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9E5" w:rsidRPr="00696301" w:rsidRDefault="00A479E5" w:rsidP="00A479E5">
      <w:pPr>
        <w:contextualSpacing/>
        <w:rPr>
          <w:b/>
          <w:sz w:val="24"/>
          <w:szCs w:val="20"/>
        </w:rPr>
      </w:pPr>
      <w:bookmarkStart w:id="0" w:name="_GoBack"/>
      <w:bookmarkEnd w:id="0"/>
      <w:r w:rsidRPr="00696301">
        <w:rPr>
          <w:b/>
          <w:sz w:val="24"/>
          <w:szCs w:val="20"/>
        </w:rPr>
        <w:t>For Immediate Release</w:t>
      </w:r>
    </w:p>
    <w:p w:rsidR="00A479E5" w:rsidRPr="00696301" w:rsidRDefault="00A479E5" w:rsidP="00A479E5">
      <w:pPr>
        <w:rPr>
          <w:b/>
          <w:sz w:val="24"/>
          <w:szCs w:val="20"/>
        </w:rPr>
      </w:pPr>
      <w:r w:rsidRPr="00696301">
        <w:rPr>
          <w:b/>
          <w:sz w:val="24"/>
          <w:szCs w:val="20"/>
        </w:rPr>
        <w:t xml:space="preserve">June </w:t>
      </w:r>
      <w:r w:rsidR="00696301">
        <w:rPr>
          <w:b/>
          <w:sz w:val="24"/>
          <w:szCs w:val="20"/>
        </w:rPr>
        <w:t>19</w:t>
      </w:r>
      <w:r w:rsidRPr="00696301">
        <w:rPr>
          <w:b/>
          <w:sz w:val="24"/>
          <w:szCs w:val="20"/>
        </w:rPr>
        <w:t>, 2019</w:t>
      </w:r>
    </w:p>
    <w:p w:rsidR="00A479E5" w:rsidRDefault="00696301" w:rsidP="0059099D">
      <w:pPr>
        <w:spacing w:line="240" w:lineRule="auto"/>
        <w:contextualSpacing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Restaurant Closure at Tequila’s Mexican Grill in Charlotte</w:t>
      </w:r>
    </w:p>
    <w:p w:rsidR="00696301" w:rsidRDefault="00696301" w:rsidP="00696301">
      <w:pPr>
        <w:spacing w:line="240" w:lineRule="auto"/>
        <w:contextualSpacing/>
        <w:rPr>
          <w:sz w:val="24"/>
          <w:szCs w:val="20"/>
        </w:rPr>
      </w:pPr>
    </w:p>
    <w:p w:rsidR="00696301" w:rsidRDefault="00696301" w:rsidP="00696301">
      <w:pPr>
        <w:spacing w:line="240" w:lineRule="auto"/>
        <w:contextualSpacing/>
        <w:rPr>
          <w:sz w:val="24"/>
          <w:szCs w:val="20"/>
        </w:rPr>
      </w:pPr>
      <w:r>
        <w:rPr>
          <w:sz w:val="24"/>
          <w:szCs w:val="20"/>
        </w:rPr>
        <w:t>On the evening of June 18</w:t>
      </w:r>
      <w:r w:rsidRPr="00696301">
        <w:rPr>
          <w:sz w:val="24"/>
          <w:szCs w:val="20"/>
          <w:vertAlign w:val="superscript"/>
        </w:rPr>
        <w:t>th</w:t>
      </w:r>
      <w:r>
        <w:rPr>
          <w:sz w:val="24"/>
          <w:szCs w:val="20"/>
        </w:rPr>
        <w:t xml:space="preserve">, the Barry-Eaton District Health Department (BEDHD) </w:t>
      </w:r>
      <w:r w:rsidR="00B44CFC">
        <w:rPr>
          <w:sz w:val="24"/>
          <w:szCs w:val="20"/>
        </w:rPr>
        <w:t>temporarily closed</w:t>
      </w:r>
      <w:r w:rsidR="00CA30C7">
        <w:rPr>
          <w:sz w:val="24"/>
          <w:szCs w:val="20"/>
        </w:rPr>
        <w:t xml:space="preserve"> Tequila’s Mexican Grill, located in Charlotte, Michigan. The closing was ordered after gastrointestinal (digestive) illness was reported in 10 individuals who ate at the restaurant </w:t>
      </w:r>
      <w:r w:rsidR="00F26ECD">
        <w:rPr>
          <w:sz w:val="24"/>
          <w:szCs w:val="20"/>
        </w:rPr>
        <w:t xml:space="preserve">for lunch </w:t>
      </w:r>
      <w:r w:rsidR="00CA30C7">
        <w:rPr>
          <w:sz w:val="24"/>
          <w:szCs w:val="20"/>
        </w:rPr>
        <w:t>on Sunday, June 1</w:t>
      </w:r>
      <w:r w:rsidR="008C0ABE">
        <w:rPr>
          <w:sz w:val="24"/>
          <w:szCs w:val="20"/>
        </w:rPr>
        <w:t>6</w:t>
      </w:r>
      <w:r w:rsidR="00CA30C7" w:rsidRPr="00CA30C7">
        <w:rPr>
          <w:sz w:val="24"/>
          <w:szCs w:val="20"/>
          <w:vertAlign w:val="superscript"/>
        </w:rPr>
        <w:t>th</w:t>
      </w:r>
      <w:r w:rsidR="00CA30C7">
        <w:rPr>
          <w:sz w:val="24"/>
          <w:szCs w:val="20"/>
        </w:rPr>
        <w:t xml:space="preserve">. BEDHD is conducting an investigation of the restaurant and the illnesses. </w:t>
      </w:r>
    </w:p>
    <w:p w:rsidR="00CA30C7" w:rsidRDefault="00CA30C7" w:rsidP="00696301">
      <w:pPr>
        <w:spacing w:line="240" w:lineRule="auto"/>
        <w:contextualSpacing/>
        <w:rPr>
          <w:sz w:val="24"/>
          <w:szCs w:val="20"/>
        </w:rPr>
      </w:pPr>
    </w:p>
    <w:p w:rsidR="00CA30C7" w:rsidRDefault="00CA30C7" w:rsidP="00696301">
      <w:pPr>
        <w:spacing w:line="240" w:lineRule="auto"/>
        <w:contextualSpacing/>
        <w:rPr>
          <w:sz w:val="24"/>
          <w:szCs w:val="20"/>
        </w:rPr>
      </w:pPr>
      <w:r>
        <w:rPr>
          <w:sz w:val="24"/>
          <w:szCs w:val="20"/>
        </w:rPr>
        <w:t>On the morning of June 18</w:t>
      </w:r>
      <w:r w:rsidRPr="00CA30C7">
        <w:rPr>
          <w:sz w:val="24"/>
          <w:szCs w:val="20"/>
          <w:vertAlign w:val="superscript"/>
        </w:rPr>
        <w:t>th</w:t>
      </w:r>
      <w:r>
        <w:rPr>
          <w:sz w:val="24"/>
          <w:szCs w:val="20"/>
        </w:rPr>
        <w:t xml:space="preserve">, BEDHD received the first complaint and received a second later in the day after investigation had begun. The restaurant will not open </w:t>
      </w:r>
      <w:r w:rsidR="00B44CFC">
        <w:rPr>
          <w:sz w:val="24"/>
          <w:szCs w:val="20"/>
        </w:rPr>
        <w:t>before</w:t>
      </w:r>
      <w:r>
        <w:rPr>
          <w:sz w:val="24"/>
          <w:szCs w:val="20"/>
        </w:rPr>
        <w:t xml:space="preserve"> employees are interviewed by BEDHD staff as part of the investigation. Next steps for Tequila’s Mexican Grill will be decided based on the results of these interviews.</w:t>
      </w:r>
      <w:r w:rsidR="00CC7FA7">
        <w:rPr>
          <w:sz w:val="24"/>
          <w:szCs w:val="20"/>
        </w:rPr>
        <w:t xml:space="preserve"> The restaurant is cooperative and is participating in BEDHD’s investigation.</w:t>
      </w:r>
    </w:p>
    <w:p w:rsidR="00CA30C7" w:rsidRDefault="00CA30C7" w:rsidP="00696301">
      <w:pPr>
        <w:spacing w:line="240" w:lineRule="auto"/>
        <w:contextualSpacing/>
        <w:rPr>
          <w:sz w:val="24"/>
          <w:szCs w:val="20"/>
        </w:rPr>
      </w:pPr>
    </w:p>
    <w:p w:rsidR="00722EC9" w:rsidRDefault="00722EC9" w:rsidP="00722EC9">
      <w:pPr>
        <w:spacing w:line="240" w:lineRule="auto"/>
        <w:contextualSpacing/>
        <w:rPr>
          <w:sz w:val="24"/>
          <w:szCs w:val="20"/>
        </w:rPr>
      </w:pPr>
      <w:r>
        <w:rPr>
          <w:sz w:val="24"/>
          <w:szCs w:val="20"/>
        </w:rPr>
        <w:t xml:space="preserve">All </w:t>
      </w:r>
      <w:r w:rsidR="00B44CFC">
        <w:rPr>
          <w:sz w:val="24"/>
          <w:szCs w:val="20"/>
        </w:rPr>
        <w:t xml:space="preserve">known </w:t>
      </w:r>
      <w:r>
        <w:rPr>
          <w:sz w:val="24"/>
          <w:szCs w:val="20"/>
        </w:rPr>
        <w:t>individuals who</w:t>
      </w:r>
      <w:r w:rsidR="008C0ABE">
        <w:rPr>
          <w:sz w:val="24"/>
          <w:szCs w:val="20"/>
        </w:rPr>
        <w:t xml:space="preserve"> </w:t>
      </w:r>
      <w:r w:rsidR="006F1748">
        <w:rPr>
          <w:sz w:val="24"/>
          <w:szCs w:val="20"/>
        </w:rPr>
        <w:t>were ill report feeling better</w:t>
      </w:r>
      <w:r w:rsidR="008C0ABE">
        <w:rPr>
          <w:sz w:val="24"/>
          <w:szCs w:val="20"/>
        </w:rPr>
        <w:t>.</w:t>
      </w:r>
      <w:r>
        <w:rPr>
          <w:sz w:val="24"/>
          <w:szCs w:val="20"/>
        </w:rPr>
        <w:t xml:space="preserve"> </w:t>
      </w:r>
    </w:p>
    <w:p w:rsidR="00722EC9" w:rsidRPr="00696301" w:rsidRDefault="00722EC9" w:rsidP="00722EC9">
      <w:pPr>
        <w:spacing w:line="240" w:lineRule="auto"/>
        <w:contextualSpacing/>
        <w:rPr>
          <w:sz w:val="24"/>
          <w:szCs w:val="20"/>
        </w:rPr>
      </w:pPr>
    </w:p>
    <w:p w:rsidR="00CA30C7" w:rsidRDefault="00CA30C7" w:rsidP="00696301">
      <w:pPr>
        <w:spacing w:line="240" w:lineRule="auto"/>
        <w:contextualSpacing/>
        <w:rPr>
          <w:sz w:val="24"/>
          <w:szCs w:val="20"/>
        </w:rPr>
      </w:pPr>
      <w:r>
        <w:rPr>
          <w:sz w:val="24"/>
          <w:szCs w:val="20"/>
        </w:rPr>
        <w:t>If you ate at Tequila’s Mexican Grill (</w:t>
      </w:r>
      <w:r w:rsidRPr="00CA30C7">
        <w:rPr>
          <w:sz w:val="24"/>
          <w:szCs w:val="20"/>
        </w:rPr>
        <w:t>430 N Cochran Ave, Charlotte, MI 48813</w:t>
      </w:r>
      <w:r>
        <w:rPr>
          <w:sz w:val="24"/>
          <w:szCs w:val="20"/>
        </w:rPr>
        <w:t>)</w:t>
      </w:r>
      <w:r w:rsidR="008C0ABE">
        <w:rPr>
          <w:sz w:val="24"/>
          <w:szCs w:val="20"/>
        </w:rPr>
        <w:t xml:space="preserve"> on Sunday, June 16</w:t>
      </w:r>
      <w:r w:rsidR="008C0ABE" w:rsidRPr="008C0ABE">
        <w:rPr>
          <w:sz w:val="24"/>
          <w:szCs w:val="20"/>
          <w:vertAlign w:val="superscript"/>
        </w:rPr>
        <w:t>th</w:t>
      </w:r>
      <w:r w:rsidR="008C0ABE">
        <w:rPr>
          <w:sz w:val="24"/>
          <w:szCs w:val="20"/>
        </w:rPr>
        <w:t xml:space="preserve"> through Tuesday, June 18</w:t>
      </w:r>
      <w:r w:rsidR="008C0ABE" w:rsidRPr="008C0ABE">
        <w:rPr>
          <w:sz w:val="24"/>
          <w:szCs w:val="20"/>
          <w:vertAlign w:val="superscript"/>
        </w:rPr>
        <w:t>th</w:t>
      </w:r>
      <w:r w:rsidR="008C0ABE">
        <w:rPr>
          <w:sz w:val="24"/>
          <w:szCs w:val="20"/>
        </w:rPr>
        <w:t xml:space="preserve"> and are feeling ill (especially with nausea, abdominal cramping, vomiting, or diarrhea), please contact BEDHD’s Environmental Health Division at </w:t>
      </w:r>
      <w:r w:rsidR="008C0ABE" w:rsidRPr="008C0ABE">
        <w:rPr>
          <w:sz w:val="24"/>
          <w:szCs w:val="20"/>
        </w:rPr>
        <w:t>(517) 541-2615</w:t>
      </w:r>
      <w:r w:rsidR="008C0ABE">
        <w:rPr>
          <w:sz w:val="24"/>
          <w:szCs w:val="20"/>
        </w:rPr>
        <w:t>. If you are feeling sick, please also contact your health care provider.</w:t>
      </w:r>
    </w:p>
    <w:p w:rsidR="00CA30C7" w:rsidRDefault="00CA30C7" w:rsidP="00696301">
      <w:pPr>
        <w:spacing w:line="240" w:lineRule="auto"/>
        <w:contextualSpacing/>
        <w:rPr>
          <w:sz w:val="24"/>
          <w:szCs w:val="20"/>
        </w:rPr>
      </w:pPr>
    </w:p>
    <w:p w:rsidR="00BA6FD2" w:rsidRPr="00696301" w:rsidRDefault="00BA6FD2" w:rsidP="0059099D">
      <w:pPr>
        <w:spacing w:line="240" w:lineRule="auto"/>
        <w:contextualSpacing/>
        <w:rPr>
          <w:rFonts w:cstheme="minorHAnsi"/>
          <w:sz w:val="24"/>
          <w:szCs w:val="20"/>
        </w:rPr>
      </w:pPr>
    </w:p>
    <w:p w:rsidR="00A479E5" w:rsidRPr="00696301" w:rsidRDefault="00A479E5" w:rsidP="0059099D">
      <w:pPr>
        <w:spacing w:line="240" w:lineRule="auto"/>
        <w:contextualSpacing/>
        <w:jc w:val="center"/>
        <w:rPr>
          <w:b/>
          <w:sz w:val="24"/>
          <w:szCs w:val="20"/>
        </w:rPr>
      </w:pPr>
      <w:r w:rsidRPr="00696301">
        <w:rPr>
          <w:b/>
          <w:sz w:val="24"/>
          <w:szCs w:val="20"/>
        </w:rPr>
        <w:t>###</w:t>
      </w:r>
    </w:p>
    <w:p w:rsidR="00A479E5" w:rsidRPr="00696301" w:rsidRDefault="00A479E5" w:rsidP="0059099D">
      <w:pPr>
        <w:spacing w:line="240" w:lineRule="auto"/>
        <w:contextualSpacing/>
        <w:rPr>
          <w:b/>
          <w:sz w:val="24"/>
          <w:szCs w:val="20"/>
        </w:rPr>
      </w:pPr>
      <w:r w:rsidRPr="00696301">
        <w:rPr>
          <w:b/>
          <w:sz w:val="24"/>
          <w:szCs w:val="20"/>
        </w:rPr>
        <w:t xml:space="preserve">Media Contact: </w:t>
      </w:r>
    </w:p>
    <w:p w:rsidR="0050468B" w:rsidRPr="00696301" w:rsidRDefault="00A479E5" w:rsidP="0059099D">
      <w:pPr>
        <w:spacing w:line="240" w:lineRule="auto"/>
        <w:contextualSpacing/>
        <w:rPr>
          <w:rFonts w:ascii="Arial" w:eastAsia="Times New Roman" w:hAnsi="Arial" w:cs="Arial"/>
          <w:b/>
          <w:sz w:val="24"/>
          <w:szCs w:val="20"/>
        </w:rPr>
      </w:pPr>
      <w:r w:rsidRPr="00696301">
        <w:rPr>
          <w:rFonts w:eastAsia="Times New Roman" w:cs="Times New Roman"/>
          <w:sz w:val="24"/>
          <w:szCs w:val="20"/>
        </w:rPr>
        <w:t>Sarah Surna | Community Health Promotion Specialist | ssurna@bedhd.org | (517) 541-2606</w:t>
      </w:r>
    </w:p>
    <w:sectPr w:rsidR="0050468B" w:rsidRPr="00696301" w:rsidSect="00D52E05">
      <w:headerReference w:type="default" r:id="rId7"/>
      <w:footerReference w:type="default" r:id="rId8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135" w:rsidRDefault="00FD7135">
      <w:pPr>
        <w:spacing w:after="0" w:line="240" w:lineRule="auto"/>
      </w:pPr>
      <w:r>
        <w:separator/>
      </w:r>
    </w:p>
  </w:endnote>
  <w:endnote w:type="continuationSeparator" w:id="0">
    <w:p w:rsidR="00FD7135" w:rsidRDefault="00FD7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470" w:rsidRPr="00125470" w:rsidRDefault="00947A35" w:rsidP="00125470">
    <w:pPr>
      <w:tabs>
        <w:tab w:val="center" w:pos="4320"/>
        <w:tab w:val="right" w:pos="8640"/>
      </w:tabs>
      <w:spacing w:after="0" w:line="240" w:lineRule="auto"/>
      <w:jc w:val="right"/>
      <w:rPr>
        <w:rFonts w:ascii="Arial" w:eastAsia="Times New Roman" w:hAnsi="Arial" w:cs="Arial"/>
        <w:i/>
        <w:color w:val="808080" w:themeColor="background1" w:themeShade="80"/>
        <w:sz w:val="16"/>
        <w:szCs w:val="20"/>
      </w:rPr>
    </w:pPr>
  </w:p>
  <w:p w:rsidR="00125470" w:rsidRPr="00125470" w:rsidRDefault="00947A35" w:rsidP="00125470">
    <w:pPr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:rsidR="00125470" w:rsidRPr="00125470" w:rsidRDefault="00662963" w:rsidP="00125470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125470">
      <w:rPr>
        <w:rFonts w:ascii="Arial" w:eastAsia="Times New Roman" w:hAnsi="Arial" w:cs="Arial"/>
        <w:sz w:val="16"/>
        <w:szCs w:val="16"/>
      </w:rPr>
      <w:t xml:space="preserve">www.barryeatonhealth.org          </w:t>
    </w:r>
    <w:r w:rsidRPr="00125470">
      <w:rPr>
        <w:rFonts w:ascii="Arial" w:eastAsia="Times New Roman" w:hAnsi="Arial" w:cs="Arial"/>
        <w:b/>
        <w:i/>
        <w:sz w:val="16"/>
        <w:szCs w:val="16"/>
      </w:rPr>
      <w:t>Be Active – Be Safe – Be Healthy</w:t>
    </w:r>
    <w:r w:rsidRPr="00125470">
      <w:rPr>
        <w:rFonts w:ascii="Arial" w:eastAsia="Times New Roman" w:hAnsi="Arial" w:cs="Arial"/>
        <w:b/>
        <w:sz w:val="16"/>
        <w:szCs w:val="16"/>
      </w:rPr>
      <w:t xml:space="preserve">          </w:t>
    </w:r>
    <w:r w:rsidRPr="00125470">
      <w:rPr>
        <w:rFonts w:ascii="Arial" w:eastAsia="Times New Roman" w:hAnsi="Arial" w:cs="Arial"/>
        <w:bCs/>
        <w:iCs/>
        <w:sz w:val="16"/>
        <w:szCs w:val="16"/>
      </w:rPr>
      <w:t>w</w:t>
    </w:r>
    <w:r w:rsidRPr="00125470">
      <w:rPr>
        <w:rFonts w:ascii="Arial" w:eastAsia="Times New Roman" w:hAnsi="Arial" w:cs="Arial"/>
        <w:sz w:val="16"/>
        <w:szCs w:val="16"/>
      </w:rPr>
      <w:t>ww.facebook.com/barryeatonhealth</w:t>
    </w:r>
  </w:p>
  <w:p w:rsidR="00125470" w:rsidRPr="00125470" w:rsidRDefault="00947A35" w:rsidP="001254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135" w:rsidRDefault="00FD7135">
      <w:pPr>
        <w:spacing w:after="0" w:line="240" w:lineRule="auto"/>
      </w:pPr>
      <w:r>
        <w:separator/>
      </w:r>
    </w:p>
  </w:footnote>
  <w:footnote w:type="continuationSeparator" w:id="0">
    <w:p w:rsidR="00FD7135" w:rsidRDefault="00FD7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E05" w:rsidRPr="00D52E05" w:rsidRDefault="00662963" w:rsidP="00D52E05">
    <w:pPr>
      <w:pStyle w:val="Footer"/>
      <w:jc w:val="right"/>
      <w:rPr>
        <w:rFonts w:ascii="Arial" w:eastAsia="Times New Roman" w:hAnsi="Arial" w:cs="Arial"/>
        <w:i/>
        <w:color w:val="808080" w:themeColor="background1" w:themeShade="80"/>
        <w:sz w:val="16"/>
        <w:szCs w:val="20"/>
      </w:rPr>
    </w:pPr>
    <w:r w:rsidRPr="00F0320A">
      <w:rPr>
        <w:noProof/>
        <w:sz w:val="24"/>
      </w:rPr>
      <w:drawing>
        <wp:anchor distT="0" distB="0" distL="114300" distR="114300" simplePos="0" relativeHeight="251659264" behindDoc="1" locked="0" layoutInCell="1" allowOverlap="1" wp14:anchorId="5D6E003B" wp14:editId="600BBED5">
          <wp:simplePos x="0" y="0"/>
          <wp:positionH relativeFrom="margin">
            <wp:posOffset>-618066</wp:posOffset>
          </wp:positionH>
          <wp:positionV relativeFrom="paragraph">
            <wp:posOffset>-109855</wp:posOffset>
          </wp:positionV>
          <wp:extent cx="3019425" cy="890905"/>
          <wp:effectExtent l="0" t="0" r="0" b="4445"/>
          <wp:wrapTight wrapText="bothSides">
            <wp:wrapPolygon edited="0">
              <wp:start x="0" y="0"/>
              <wp:lineTo x="0" y="21246"/>
              <wp:lineTo x="21396" y="21246"/>
              <wp:lineTo x="21396" y="0"/>
              <wp:lineTo x="0" y="0"/>
            </wp:wrapPolygon>
          </wp:wrapTight>
          <wp:docPr id="3" name="Picture 3" descr="J:\Planning Promotion Evaluation Unit\COMMUNICATIONS\New LOGO\Revised logo\BEDHD-vertical-sm-tagli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Planning Promotion Evaluation Unit\COMMUNICATIONS\New LOGO\Revised logo\BEDHD-vertical-sm-tagline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D52E05">
      <w:rPr>
        <w:rFonts w:ascii="Arial" w:eastAsia="Times New Roman" w:hAnsi="Arial" w:cs="Arial"/>
        <w:i/>
        <w:color w:val="808080" w:themeColor="background1" w:themeShade="80"/>
        <w:sz w:val="16"/>
        <w:szCs w:val="20"/>
      </w:rPr>
      <w:t xml:space="preserve">Barry County: 330 W. Woodlawn Ave., Hastings MI 49058  </w:t>
    </w:r>
  </w:p>
  <w:p w:rsidR="00D52E05" w:rsidRPr="00D52E05" w:rsidRDefault="00662963" w:rsidP="00D52E05">
    <w:pPr>
      <w:tabs>
        <w:tab w:val="center" w:pos="4320"/>
        <w:tab w:val="right" w:pos="8640"/>
      </w:tabs>
      <w:spacing w:after="0" w:line="240" w:lineRule="auto"/>
      <w:jc w:val="right"/>
      <w:rPr>
        <w:rFonts w:ascii="Arial" w:eastAsia="Times New Roman" w:hAnsi="Arial" w:cs="Arial"/>
        <w:i/>
        <w:color w:val="808080" w:themeColor="background1" w:themeShade="80"/>
        <w:sz w:val="16"/>
        <w:szCs w:val="20"/>
      </w:rPr>
    </w:pPr>
    <w:r w:rsidRPr="00D52E05">
      <w:rPr>
        <w:rFonts w:ascii="Arial" w:eastAsia="Times New Roman" w:hAnsi="Arial" w:cs="Arial"/>
        <w:i/>
        <w:color w:val="808080" w:themeColor="background1" w:themeShade="80"/>
        <w:sz w:val="16"/>
        <w:szCs w:val="20"/>
      </w:rPr>
      <w:t>Phone: 269-945-9516    Fax: 269-818-0237</w:t>
    </w:r>
  </w:p>
  <w:p w:rsidR="00D52E05" w:rsidRPr="00D52E05" w:rsidRDefault="00947A35" w:rsidP="00D52E05">
    <w:pPr>
      <w:tabs>
        <w:tab w:val="center" w:pos="4320"/>
        <w:tab w:val="right" w:pos="8640"/>
      </w:tabs>
      <w:spacing w:after="0" w:line="240" w:lineRule="auto"/>
      <w:jc w:val="right"/>
      <w:rPr>
        <w:rFonts w:ascii="Arial" w:eastAsia="Times New Roman" w:hAnsi="Arial" w:cs="Arial"/>
        <w:i/>
        <w:color w:val="808080" w:themeColor="background1" w:themeShade="80"/>
        <w:sz w:val="12"/>
        <w:szCs w:val="12"/>
      </w:rPr>
    </w:pPr>
  </w:p>
  <w:p w:rsidR="00D52E05" w:rsidRPr="00D52E05" w:rsidRDefault="00662963" w:rsidP="00D52E05">
    <w:pPr>
      <w:tabs>
        <w:tab w:val="center" w:pos="4320"/>
        <w:tab w:val="right" w:pos="8640"/>
      </w:tabs>
      <w:spacing w:after="0" w:line="240" w:lineRule="auto"/>
      <w:jc w:val="right"/>
      <w:rPr>
        <w:rFonts w:ascii="Arial" w:eastAsia="Times New Roman" w:hAnsi="Arial" w:cs="Arial"/>
        <w:i/>
        <w:color w:val="808080" w:themeColor="background1" w:themeShade="80"/>
        <w:sz w:val="16"/>
        <w:szCs w:val="20"/>
      </w:rPr>
    </w:pPr>
    <w:r w:rsidRPr="00D52E05">
      <w:rPr>
        <w:rFonts w:ascii="Arial" w:eastAsia="Times New Roman" w:hAnsi="Arial" w:cs="Arial"/>
        <w:i/>
        <w:color w:val="808080" w:themeColor="background1" w:themeShade="80"/>
        <w:sz w:val="16"/>
        <w:szCs w:val="20"/>
      </w:rPr>
      <w:t>Eaton County: 1033 Health Care Dr., Charlotte, MI 48813</w:t>
    </w:r>
  </w:p>
  <w:p w:rsidR="00D52E05" w:rsidRPr="00D52E05" w:rsidRDefault="00662963" w:rsidP="00D52E05">
    <w:pPr>
      <w:tabs>
        <w:tab w:val="center" w:pos="4320"/>
        <w:tab w:val="right" w:pos="8640"/>
      </w:tabs>
      <w:spacing w:after="0" w:line="240" w:lineRule="auto"/>
      <w:jc w:val="right"/>
      <w:rPr>
        <w:rFonts w:ascii="Arial" w:eastAsia="Times New Roman" w:hAnsi="Arial" w:cs="Arial"/>
        <w:i/>
        <w:color w:val="808080" w:themeColor="background1" w:themeShade="80"/>
        <w:sz w:val="16"/>
        <w:szCs w:val="20"/>
      </w:rPr>
    </w:pPr>
    <w:r w:rsidRPr="00D52E05">
      <w:rPr>
        <w:rFonts w:ascii="Arial" w:eastAsia="Times New Roman" w:hAnsi="Arial" w:cs="Arial"/>
        <w:i/>
        <w:color w:val="808080" w:themeColor="background1" w:themeShade="80"/>
        <w:sz w:val="16"/>
        <w:szCs w:val="20"/>
      </w:rPr>
      <w:t>Phone: 517-543-2430    Fax: 517-543-7737</w:t>
    </w:r>
  </w:p>
  <w:p w:rsidR="00D52E05" w:rsidRPr="00D52E05" w:rsidRDefault="00947A35" w:rsidP="00D52E05">
    <w:pPr>
      <w:tabs>
        <w:tab w:val="center" w:pos="4320"/>
        <w:tab w:val="right" w:pos="8640"/>
      </w:tabs>
      <w:spacing w:after="0" w:line="240" w:lineRule="auto"/>
      <w:jc w:val="right"/>
      <w:rPr>
        <w:rFonts w:ascii="Arial" w:eastAsia="Times New Roman" w:hAnsi="Arial" w:cs="Arial"/>
        <w:i/>
        <w:color w:val="808080" w:themeColor="background1" w:themeShade="80"/>
        <w:sz w:val="12"/>
        <w:szCs w:val="12"/>
      </w:rPr>
    </w:pPr>
  </w:p>
  <w:p w:rsidR="00D52E05" w:rsidRPr="00D52E05" w:rsidRDefault="00662963" w:rsidP="00D52E05">
    <w:pPr>
      <w:tabs>
        <w:tab w:val="center" w:pos="4320"/>
        <w:tab w:val="right" w:pos="8640"/>
      </w:tabs>
      <w:spacing w:after="0" w:line="240" w:lineRule="auto"/>
      <w:jc w:val="right"/>
      <w:rPr>
        <w:rFonts w:ascii="Arial" w:eastAsia="Times New Roman" w:hAnsi="Arial" w:cs="Arial"/>
        <w:i/>
        <w:color w:val="808080" w:themeColor="background1" w:themeShade="80"/>
        <w:sz w:val="16"/>
        <w:szCs w:val="20"/>
      </w:rPr>
    </w:pPr>
    <w:r w:rsidRPr="00D52E05">
      <w:rPr>
        <w:rFonts w:ascii="Arial" w:eastAsia="Times New Roman" w:hAnsi="Arial" w:cs="Arial"/>
        <w:i/>
        <w:color w:val="808080" w:themeColor="background1" w:themeShade="80"/>
        <w:sz w:val="16"/>
        <w:szCs w:val="20"/>
      </w:rPr>
      <w:t xml:space="preserve">Eaton Behavioral Health: 1033 Health Care Dr., Charlotte, MI 48813  </w:t>
    </w:r>
  </w:p>
  <w:p w:rsidR="00D52E05" w:rsidRPr="00D52E05" w:rsidRDefault="00662963" w:rsidP="00D52E05">
    <w:pPr>
      <w:tabs>
        <w:tab w:val="center" w:pos="4320"/>
        <w:tab w:val="right" w:pos="8640"/>
      </w:tabs>
      <w:spacing w:after="0" w:line="240" w:lineRule="auto"/>
      <w:jc w:val="right"/>
      <w:rPr>
        <w:rFonts w:ascii="Arial" w:eastAsia="Times New Roman" w:hAnsi="Arial" w:cs="Arial"/>
        <w:i/>
        <w:color w:val="808080" w:themeColor="background1" w:themeShade="80"/>
        <w:sz w:val="16"/>
        <w:szCs w:val="20"/>
      </w:rPr>
    </w:pPr>
    <w:r w:rsidRPr="00D52E05">
      <w:rPr>
        <w:rFonts w:ascii="Arial" w:eastAsia="Times New Roman" w:hAnsi="Arial" w:cs="Arial"/>
        <w:i/>
        <w:color w:val="808080" w:themeColor="background1" w:themeShade="80"/>
        <w:sz w:val="16"/>
        <w:szCs w:val="20"/>
      </w:rPr>
      <w:t xml:space="preserve">                            Phone: 517-543-2580    Fax: 517-543-8191</w:t>
    </w:r>
  </w:p>
  <w:p w:rsidR="00D52E05" w:rsidRDefault="00947A35" w:rsidP="00D52E05">
    <w:pPr>
      <w:pStyle w:val="Header"/>
      <w:tabs>
        <w:tab w:val="clear" w:pos="4680"/>
        <w:tab w:val="clear" w:pos="9360"/>
        <w:tab w:val="left" w:pos="222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37EB"/>
    <w:multiLevelType w:val="hybridMultilevel"/>
    <w:tmpl w:val="C49E5ADA"/>
    <w:lvl w:ilvl="0" w:tplc="20F4B1A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D64AA"/>
    <w:multiLevelType w:val="hybridMultilevel"/>
    <w:tmpl w:val="FA6814F2"/>
    <w:lvl w:ilvl="0" w:tplc="20F4B1A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64D29"/>
    <w:multiLevelType w:val="hybridMultilevel"/>
    <w:tmpl w:val="CEBEF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87364"/>
    <w:multiLevelType w:val="hybridMultilevel"/>
    <w:tmpl w:val="4DAE8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91C8E"/>
    <w:multiLevelType w:val="hybridMultilevel"/>
    <w:tmpl w:val="0C9E44AE"/>
    <w:lvl w:ilvl="0" w:tplc="3634E1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64502"/>
    <w:multiLevelType w:val="hybridMultilevel"/>
    <w:tmpl w:val="65F02BEC"/>
    <w:lvl w:ilvl="0" w:tplc="20F4B1A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E0F2F"/>
    <w:multiLevelType w:val="hybridMultilevel"/>
    <w:tmpl w:val="7FE63C98"/>
    <w:lvl w:ilvl="0" w:tplc="20F4B1A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9E5"/>
    <w:rsid w:val="001B2CBC"/>
    <w:rsid w:val="00204D59"/>
    <w:rsid w:val="002137CB"/>
    <w:rsid w:val="00343F23"/>
    <w:rsid w:val="0050468B"/>
    <w:rsid w:val="0059099D"/>
    <w:rsid w:val="006372BC"/>
    <w:rsid w:val="00662963"/>
    <w:rsid w:val="00696301"/>
    <w:rsid w:val="006F1748"/>
    <w:rsid w:val="00722EC9"/>
    <w:rsid w:val="00751E3F"/>
    <w:rsid w:val="008C0ABE"/>
    <w:rsid w:val="009309E5"/>
    <w:rsid w:val="00947A35"/>
    <w:rsid w:val="009C7D64"/>
    <w:rsid w:val="009D7C03"/>
    <w:rsid w:val="00A479E5"/>
    <w:rsid w:val="00AD1016"/>
    <w:rsid w:val="00B44CFC"/>
    <w:rsid w:val="00BA6FD2"/>
    <w:rsid w:val="00C97508"/>
    <w:rsid w:val="00CA30C7"/>
    <w:rsid w:val="00CC7FA7"/>
    <w:rsid w:val="00D4071D"/>
    <w:rsid w:val="00E128BB"/>
    <w:rsid w:val="00F26ECD"/>
    <w:rsid w:val="00FB0E9D"/>
    <w:rsid w:val="00FD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1EB1E-ECC7-4E67-A829-10A2A4EB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79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9E5"/>
  </w:style>
  <w:style w:type="paragraph" w:styleId="Footer">
    <w:name w:val="footer"/>
    <w:basedOn w:val="Normal"/>
    <w:link w:val="FooterChar"/>
    <w:uiPriority w:val="99"/>
    <w:unhideWhenUsed/>
    <w:rsid w:val="00A47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9E5"/>
  </w:style>
  <w:style w:type="character" w:styleId="Hyperlink">
    <w:name w:val="Hyperlink"/>
    <w:basedOn w:val="DefaultParagraphFont"/>
    <w:uiPriority w:val="99"/>
    <w:unhideWhenUsed/>
    <w:rsid w:val="00A479E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28B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28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F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Eaton County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Surna</dc:creator>
  <cp:keywords/>
  <dc:description/>
  <cp:lastModifiedBy>Jodie Shaver</cp:lastModifiedBy>
  <cp:revision>2</cp:revision>
  <dcterms:created xsi:type="dcterms:W3CDTF">2019-06-19T14:57:00Z</dcterms:created>
  <dcterms:modified xsi:type="dcterms:W3CDTF">2019-06-19T14:57:00Z</dcterms:modified>
</cp:coreProperties>
</file>