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D717" w14:textId="77777777" w:rsidR="00131C81" w:rsidRPr="00AC16B6" w:rsidRDefault="00131C81" w:rsidP="00B34F91">
      <w:pPr>
        <w:pStyle w:val="Heading2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C16B6">
        <w:rPr>
          <w:rFonts w:asciiTheme="minorHAnsi" w:hAnsiTheme="minorHAnsi"/>
          <w:sz w:val="22"/>
          <w:szCs w:val="22"/>
        </w:rPr>
        <w:t>For Immediate Release</w:t>
      </w:r>
    </w:p>
    <w:p w14:paraId="64B78E61" w14:textId="5CD9A0C7" w:rsidR="00131C81" w:rsidRPr="00AC16B6" w:rsidRDefault="001B2C6A" w:rsidP="00B34F91">
      <w:pPr>
        <w:rPr>
          <w:rFonts w:asciiTheme="minorHAnsi" w:hAnsiTheme="minorHAnsi"/>
          <w:b/>
          <w:sz w:val="22"/>
          <w:szCs w:val="22"/>
        </w:rPr>
      </w:pPr>
      <w:r w:rsidRPr="00AC16B6">
        <w:rPr>
          <w:rFonts w:asciiTheme="minorHAnsi" w:hAnsiTheme="minorHAnsi"/>
          <w:b/>
          <w:sz w:val="22"/>
          <w:szCs w:val="22"/>
        </w:rPr>
        <w:t xml:space="preserve">Tuesday, </w:t>
      </w:r>
      <w:r w:rsidR="0008609F">
        <w:rPr>
          <w:rFonts w:asciiTheme="minorHAnsi" w:hAnsiTheme="minorHAnsi"/>
          <w:b/>
          <w:sz w:val="22"/>
          <w:szCs w:val="22"/>
        </w:rPr>
        <w:t>September</w:t>
      </w:r>
      <w:r w:rsidR="002C3402">
        <w:rPr>
          <w:rFonts w:asciiTheme="minorHAnsi" w:hAnsiTheme="minorHAnsi"/>
          <w:b/>
          <w:sz w:val="22"/>
          <w:szCs w:val="22"/>
        </w:rPr>
        <w:t xml:space="preserve"> </w:t>
      </w:r>
      <w:r w:rsidR="0008609F">
        <w:rPr>
          <w:rFonts w:asciiTheme="minorHAnsi" w:hAnsiTheme="minorHAnsi"/>
          <w:b/>
          <w:sz w:val="22"/>
          <w:szCs w:val="22"/>
        </w:rPr>
        <w:t>10</w:t>
      </w:r>
      <w:r w:rsidR="008F33E2" w:rsidRPr="008F33E2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AC16B6">
        <w:rPr>
          <w:rFonts w:asciiTheme="minorHAnsi" w:hAnsiTheme="minorHAnsi"/>
          <w:b/>
          <w:sz w:val="22"/>
          <w:szCs w:val="22"/>
        </w:rPr>
        <w:t>, 201</w:t>
      </w:r>
      <w:r w:rsidR="00BF0699">
        <w:rPr>
          <w:rFonts w:asciiTheme="minorHAnsi" w:hAnsiTheme="minorHAnsi"/>
          <w:b/>
          <w:sz w:val="22"/>
          <w:szCs w:val="22"/>
        </w:rPr>
        <w:t>9</w:t>
      </w:r>
    </w:p>
    <w:p w14:paraId="70DE1758" w14:textId="77777777" w:rsidR="004032D7" w:rsidRPr="00AC16B6" w:rsidRDefault="004032D7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133291B1" w14:textId="6B3FBE87" w:rsidR="00131C81" w:rsidRPr="00AC16B6" w:rsidRDefault="008F33E2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September </w:t>
      </w:r>
      <w:r w:rsidR="0008609F">
        <w:rPr>
          <w:rFonts w:asciiTheme="minorHAnsi" w:hAnsiTheme="minorHAnsi"/>
          <w:sz w:val="22"/>
          <w:szCs w:val="22"/>
        </w:rPr>
        <w:t>16</w:t>
      </w:r>
      <w:r w:rsidR="0008609F" w:rsidRPr="0008609F">
        <w:rPr>
          <w:rFonts w:asciiTheme="minorHAnsi" w:hAnsiTheme="minorHAnsi"/>
          <w:sz w:val="22"/>
          <w:szCs w:val="22"/>
          <w:vertAlign w:val="superscript"/>
        </w:rPr>
        <w:t>th</w:t>
      </w:r>
      <w:r w:rsidR="0008609F">
        <w:rPr>
          <w:rFonts w:asciiTheme="minorHAnsi" w:hAnsiTheme="minorHAnsi"/>
          <w:sz w:val="22"/>
          <w:szCs w:val="22"/>
        </w:rPr>
        <w:t xml:space="preserve"> through 20</w:t>
      </w:r>
      <w:r w:rsidR="0008609F" w:rsidRPr="0008609F">
        <w:rPr>
          <w:rFonts w:asciiTheme="minorHAnsi" w:hAnsiTheme="minorHAnsi"/>
          <w:sz w:val="22"/>
          <w:szCs w:val="22"/>
          <w:vertAlign w:val="superscript"/>
        </w:rPr>
        <w:t>th</w:t>
      </w:r>
      <w:r w:rsidR="0008609F">
        <w:rPr>
          <w:rFonts w:asciiTheme="minorHAnsi" w:hAnsiTheme="minorHAnsi"/>
          <w:sz w:val="22"/>
          <w:szCs w:val="22"/>
        </w:rPr>
        <w:t xml:space="preserve"> is Septic Smart Week</w:t>
      </w:r>
    </w:p>
    <w:p w14:paraId="24ABF190" w14:textId="77777777" w:rsidR="000038E4" w:rsidRDefault="000038E4" w:rsidP="00B34F91">
      <w:pPr>
        <w:rPr>
          <w:rFonts w:asciiTheme="minorHAnsi" w:hAnsiTheme="minorHAnsi"/>
          <w:sz w:val="22"/>
          <w:szCs w:val="22"/>
        </w:rPr>
      </w:pPr>
    </w:p>
    <w:p w14:paraId="09A6AC57" w14:textId="0D255892" w:rsidR="000038E4" w:rsidRDefault="000038E4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</w:t>
      </w:r>
      <w:r w:rsidR="00C32CE8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</w:t>
      </w:r>
      <w:r w:rsidR="00C32CE8">
        <w:rPr>
          <w:rFonts w:asciiTheme="minorHAnsi" w:hAnsiTheme="minorHAnsi"/>
          <w:sz w:val="22"/>
          <w:szCs w:val="22"/>
        </w:rPr>
        <w:t xml:space="preserve">on-site </w:t>
      </w:r>
      <w:r>
        <w:rPr>
          <w:rFonts w:asciiTheme="minorHAnsi" w:hAnsiTheme="minorHAnsi"/>
          <w:sz w:val="22"/>
          <w:szCs w:val="22"/>
        </w:rPr>
        <w:t>septic system</w:t>
      </w:r>
      <w:r w:rsidR="00C32CE8">
        <w:rPr>
          <w:rFonts w:asciiTheme="minorHAnsi" w:hAnsiTheme="minorHAnsi"/>
          <w:sz w:val="22"/>
          <w:szCs w:val="22"/>
        </w:rPr>
        <w:t xml:space="preserve"> for your home or business</w:t>
      </w:r>
      <w:r>
        <w:rPr>
          <w:rFonts w:asciiTheme="minorHAnsi" w:hAnsiTheme="minorHAnsi"/>
          <w:sz w:val="22"/>
          <w:szCs w:val="22"/>
        </w:rPr>
        <w:t>,</w:t>
      </w:r>
      <w:r w:rsidR="00C32CE8">
        <w:rPr>
          <w:rFonts w:asciiTheme="minorHAnsi" w:hAnsiTheme="minorHAnsi"/>
          <w:sz w:val="22"/>
          <w:szCs w:val="22"/>
        </w:rPr>
        <w:t xml:space="preserve"> you are lucky as you have your very own personal wastewater treatment plant!</w:t>
      </w:r>
      <w:r w:rsidR="0025513D">
        <w:rPr>
          <w:rFonts w:asciiTheme="minorHAnsi" w:hAnsiTheme="minorHAnsi"/>
          <w:sz w:val="22"/>
          <w:szCs w:val="22"/>
        </w:rPr>
        <w:t xml:space="preserve"> September 16</w:t>
      </w:r>
      <w:r w:rsidR="0025513D" w:rsidRPr="000038E4">
        <w:rPr>
          <w:rFonts w:asciiTheme="minorHAnsi" w:hAnsiTheme="minorHAnsi"/>
          <w:sz w:val="22"/>
          <w:szCs w:val="22"/>
          <w:vertAlign w:val="superscript"/>
        </w:rPr>
        <w:t>th</w:t>
      </w:r>
      <w:r w:rsidR="0025513D">
        <w:rPr>
          <w:rFonts w:asciiTheme="minorHAnsi" w:hAnsiTheme="minorHAnsi"/>
          <w:sz w:val="22"/>
          <w:szCs w:val="22"/>
        </w:rPr>
        <w:t>-20</w:t>
      </w:r>
      <w:r w:rsidR="0025513D" w:rsidRPr="000038E4">
        <w:rPr>
          <w:rFonts w:asciiTheme="minorHAnsi" w:hAnsiTheme="minorHAnsi"/>
          <w:sz w:val="22"/>
          <w:szCs w:val="22"/>
          <w:vertAlign w:val="superscript"/>
        </w:rPr>
        <w:t>th</w:t>
      </w:r>
      <w:r w:rsidR="0025513D">
        <w:rPr>
          <w:rFonts w:asciiTheme="minorHAnsi" w:hAnsiTheme="minorHAnsi"/>
          <w:sz w:val="22"/>
          <w:szCs w:val="22"/>
        </w:rPr>
        <w:t xml:space="preserve"> is Septic Smart Week, and Barry-Eaton District Health Department (BEDHD) would like to remind septic system owners to be </w:t>
      </w:r>
      <w:r w:rsidR="0025513D" w:rsidRPr="00C32CE8">
        <w:rPr>
          <w:rFonts w:asciiTheme="minorHAnsi" w:hAnsiTheme="minorHAnsi"/>
          <w:i/>
          <w:sz w:val="22"/>
          <w:szCs w:val="22"/>
        </w:rPr>
        <w:t>SepticSmart</w:t>
      </w:r>
      <w:r w:rsidR="0025513D">
        <w:rPr>
          <w:rFonts w:asciiTheme="minorHAnsi" w:hAnsiTheme="minorHAnsi"/>
          <w:sz w:val="22"/>
          <w:szCs w:val="22"/>
        </w:rPr>
        <w:t>!</w:t>
      </w:r>
      <w:r w:rsidR="00F32093">
        <w:rPr>
          <w:rFonts w:asciiTheme="minorHAnsi" w:hAnsiTheme="minorHAnsi"/>
          <w:sz w:val="22"/>
          <w:szCs w:val="22"/>
        </w:rPr>
        <w:t xml:space="preserve"> </w:t>
      </w:r>
      <w:r w:rsidR="0025513D">
        <w:rPr>
          <w:rFonts w:asciiTheme="minorHAnsi" w:hAnsiTheme="minorHAnsi"/>
          <w:sz w:val="22"/>
          <w:szCs w:val="22"/>
        </w:rPr>
        <w:t>Follow these tips to keep your septic system</w:t>
      </w:r>
      <w:r>
        <w:rPr>
          <w:rFonts w:asciiTheme="minorHAnsi" w:hAnsiTheme="minorHAnsi"/>
          <w:sz w:val="22"/>
          <w:szCs w:val="22"/>
        </w:rPr>
        <w:t xml:space="preserve"> </w:t>
      </w:r>
      <w:r w:rsidR="00C32CE8">
        <w:rPr>
          <w:rFonts w:asciiTheme="minorHAnsi" w:hAnsiTheme="minorHAnsi"/>
          <w:sz w:val="22"/>
          <w:szCs w:val="22"/>
        </w:rPr>
        <w:t>working properly</w:t>
      </w:r>
      <w:r w:rsidR="0025513D">
        <w:rPr>
          <w:rFonts w:asciiTheme="minorHAnsi" w:hAnsiTheme="minorHAnsi"/>
          <w:sz w:val="22"/>
          <w:szCs w:val="22"/>
        </w:rPr>
        <w:t>!</w:t>
      </w:r>
    </w:p>
    <w:p w14:paraId="250BD141" w14:textId="77777777" w:rsidR="000038E4" w:rsidRDefault="000038E4" w:rsidP="00B34F91">
      <w:pPr>
        <w:rPr>
          <w:rFonts w:asciiTheme="minorHAnsi" w:hAnsiTheme="minorHAnsi"/>
          <w:sz w:val="22"/>
          <w:szCs w:val="22"/>
        </w:rPr>
      </w:pPr>
    </w:p>
    <w:p w14:paraId="09B61A4F" w14:textId="34E2CEF9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Think at the Sink!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0C433A">
        <w:rPr>
          <w:rFonts w:asciiTheme="minorHAnsi" w:hAnsiTheme="minorHAnsi"/>
          <w:sz w:val="22"/>
          <w:szCs w:val="22"/>
        </w:rPr>
        <w:t>What goes down your drain has a big impact on your septic system. Avoid harsh chemicals and use</w:t>
      </w:r>
      <w:r w:rsidR="00C32CE8">
        <w:rPr>
          <w:rFonts w:asciiTheme="minorHAnsi" w:hAnsiTheme="minorHAnsi"/>
          <w:sz w:val="22"/>
          <w:szCs w:val="22"/>
        </w:rPr>
        <w:t xml:space="preserve"> any</w:t>
      </w:r>
      <w:r w:rsidR="000C433A">
        <w:rPr>
          <w:rFonts w:asciiTheme="minorHAnsi" w:hAnsiTheme="minorHAnsi"/>
          <w:sz w:val="22"/>
          <w:szCs w:val="22"/>
        </w:rPr>
        <w:t xml:space="preserve"> </w:t>
      </w:r>
      <w:r w:rsidR="00C32CE8">
        <w:rPr>
          <w:rFonts w:asciiTheme="minorHAnsi" w:hAnsiTheme="minorHAnsi"/>
          <w:sz w:val="22"/>
          <w:szCs w:val="22"/>
        </w:rPr>
        <w:t xml:space="preserve">cleaners, detergents, and especially drain cleaners </w:t>
      </w:r>
      <w:r w:rsidR="000C433A">
        <w:rPr>
          <w:rFonts w:asciiTheme="minorHAnsi" w:hAnsiTheme="minorHAnsi"/>
          <w:sz w:val="22"/>
          <w:szCs w:val="22"/>
        </w:rPr>
        <w:t>in moderation.</w:t>
      </w:r>
    </w:p>
    <w:p w14:paraId="6AE5079E" w14:textId="01B3C1AC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Don’t Strain your Drain!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0C433A">
        <w:rPr>
          <w:rFonts w:asciiTheme="minorHAnsi" w:hAnsiTheme="minorHAnsi"/>
          <w:sz w:val="22"/>
          <w:szCs w:val="22"/>
        </w:rPr>
        <w:t>Use water effic</w:t>
      </w:r>
      <w:r w:rsidR="00F72585">
        <w:rPr>
          <w:rFonts w:asciiTheme="minorHAnsi" w:hAnsiTheme="minorHAnsi"/>
          <w:sz w:val="22"/>
          <w:szCs w:val="22"/>
        </w:rPr>
        <w:t>iently and stagger use of your washing machine</w:t>
      </w:r>
      <w:r w:rsidR="000C433A">
        <w:rPr>
          <w:rFonts w:asciiTheme="minorHAnsi" w:hAnsiTheme="minorHAnsi"/>
          <w:sz w:val="22"/>
          <w:szCs w:val="22"/>
        </w:rPr>
        <w:t xml:space="preserve"> to avoid </w:t>
      </w:r>
      <w:r w:rsidR="00F72585">
        <w:rPr>
          <w:rFonts w:asciiTheme="minorHAnsi" w:hAnsiTheme="minorHAnsi"/>
          <w:sz w:val="22"/>
          <w:szCs w:val="22"/>
        </w:rPr>
        <w:t>overloading your system c</w:t>
      </w:r>
      <w:r w:rsidR="000C433A">
        <w:rPr>
          <w:rFonts w:asciiTheme="minorHAnsi" w:hAnsiTheme="minorHAnsi"/>
          <w:sz w:val="22"/>
          <w:szCs w:val="22"/>
        </w:rPr>
        <w:t>a</w:t>
      </w:r>
      <w:r w:rsidR="00F72585">
        <w:rPr>
          <w:rFonts w:asciiTheme="minorHAnsi" w:hAnsiTheme="minorHAnsi"/>
          <w:sz w:val="22"/>
          <w:szCs w:val="22"/>
        </w:rPr>
        <w:t>using a back-up</w:t>
      </w:r>
      <w:r w:rsidR="000C433A">
        <w:rPr>
          <w:rFonts w:asciiTheme="minorHAnsi" w:hAnsiTheme="minorHAnsi"/>
          <w:sz w:val="22"/>
          <w:szCs w:val="22"/>
        </w:rPr>
        <w:t xml:space="preserve"> into your house.</w:t>
      </w:r>
      <w:r w:rsidR="0089421F">
        <w:rPr>
          <w:rFonts w:asciiTheme="minorHAnsi" w:hAnsiTheme="minorHAnsi"/>
          <w:sz w:val="22"/>
          <w:szCs w:val="22"/>
        </w:rPr>
        <w:t xml:space="preserve"> It is better to do one small load a day than save everything to wash all at once. </w:t>
      </w:r>
    </w:p>
    <w:p w14:paraId="165102F9" w14:textId="491286B5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Shield your Field!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0C433A">
        <w:rPr>
          <w:rFonts w:asciiTheme="minorHAnsi" w:hAnsiTheme="minorHAnsi"/>
          <w:sz w:val="22"/>
          <w:szCs w:val="22"/>
        </w:rPr>
        <w:t>Tree and shrub roots, cars, and livestock can damage your drainfield.</w:t>
      </w:r>
      <w:r w:rsidR="00F72585">
        <w:rPr>
          <w:rFonts w:asciiTheme="minorHAnsi" w:hAnsiTheme="minorHAnsi"/>
          <w:sz w:val="22"/>
          <w:szCs w:val="22"/>
        </w:rPr>
        <w:t xml:space="preserve"> Don’t plant woody trees and shrubs near your septic system and never drive a vehicle over any portion of it.</w:t>
      </w:r>
    </w:p>
    <w:p w14:paraId="3A9A6EBB" w14:textId="234BE8A3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Protect </w:t>
      </w:r>
      <w:r w:rsidR="0025513D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>t and Inspect It!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0C433A">
        <w:rPr>
          <w:rFonts w:asciiTheme="minorHAnsi" w:hAnsiTheme="minorHAnsi"/>
          <w:sz w:val="22"/>
          <w:szCs w:val="22"/>
        </w:rPr>
        <w:t xml:space="preserve">Regular septic system maintenance can save homeowners thousands of dollars </w:t>
      </w:r>
      <w:r w:rsidR="00C32CE8">
        <w:rPr>
          <w:rFonts w:asciiTheme="minorHAnsi" w:hAnsiTheme="minorHAnsi"/>
          <w:sz w:val="22"/>
          <w:szCs w:val="22"/>
        </w:rPr>
        <w:t xml:space="preserve">in replacement costs </w:t>
      </w:r>
      <w:r w:rsidR="000C433A">
        <w:rPr>
          <w:rFonts w:asciiTheme="minorHAnsi" w:hAnsiTheme="minorHAnsi"/>
          <w:sz w:val="22"/>
          <w:szCs w:val="22"/>
        </w:rPr>
        <w:t>and protect public health</w:t>
      </w:r>
      <w:r w:rsidR="00F72585">
        <w:rPr>
          <w:rFonts w:asciiTheme="minorHAnsi" w:hAnsiTheme="minorHAnsi"/>
          <w:sz w:val="22"/>
          <w:szCs w:val="22"/>
        </w:rPr>
        <w:t xml:space="preserve"> by identifying potential problems before they become irreversible</w:t>
      </w:r>
      <w:r w:rsidR="000C433A">
        <w:rPr>
          <w:rFonts w:asciiTheme="minorHAnsi" w:hAnsiTheme="minorHAnsi"/>
          <w:sz w:val="22"/>
          <w:szCs w:val="22"/>
        </w:rPr>
        <w:t>.</w:t>
      </w:r>
      <w:r w:rsidR="00F72585">
        <w:rPr>
          <w:rFonts w:asciiTheme="minorHAnsi" w:hAnsiTheme="minorHAnsi"/>
          <w:sz w:val="22"/>
          <w:szCs w:val="22"/>
        </w:rPr>
        <w:t xml:space="preserve"> Have your system evaluated by a professional.</w:t>
      </w:r>
    </w:p>
    <w:p w14:paraId="20B3D434" w14:textId="282D7D1C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Don’t Overload the Commode!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0C433A">
        <w:rPr>
          <w:rFonts w:asciiTheme="minorHAnsi" w:hAnsiTheme="minorHAnsi"/>
          <w:sz w:val="22"/>
          <w:szCs w:val="22"/>
        </w:rPr>
        <w:t>Don’t treat your toilet like a trash can. Disposable diapers and wipes</w:t>
      </w:r>
      <w:r w:rsidR="00F72585">
        <w:rPr>
          <w:rFonts w:asciiTheme="minorHAnsi" w:hAnsiTheme="minorHAnsi"/>
          <w:sz w:val="22"/>
          <w:szCs w:val="22"/>
        </w:rPr>
        <w:t xml:space="preserve"> (even those labeled “flushable” or “septic system safe”)</w:t>
      </w:r>
      <w:r w:rsidR="000C433A">
        <w:rPr>
          <w:rFonts w:asciiTheme="minorHAnsi" w:hAnsiTheme="minorHAnsi"/>
          <w:sz w:val="22"/>
          <w:szCs w:val="22"/>
        </w:rPr>
        <w:t>, feminine hygiene products, cigarette butts, cat litter, and much more can damage your septic system if you flush them down the toilet.</w:t>
      </w:r>
      <w:r w:rsidR="00635679">
        <w:rPr>
          <w:rFonts w:asciiTheme="minorHAnsi" w:hAnsiTheme="minorHAnsi"/>
          <w:sz w:val="22"/>
          <w:szCs w:val="22"/>
        </w:rPr>
        <w:t xml:space="preserve"> Only flush human waste and </w:t>
      </w:r>
      <w:r w:rsidR="0025513D">
        <w:rPr>
          <w:rFonts w:asciiTheme="minorHAnsi" w:hAnsiTheme="minorHAnsi"/>
          <w:sz w:val="22"/>
          <w:szCs w:val="22"/>
        </w:rPr>
        <w:t xml:space="preserve">toilet </w:t>
      </w:r>
      <w:r w:rsidR="00635679">
        <w:rPr>
          <w:rFonts w:asciiTheme="minorHAnsi" w:hAnsiTheme="minorHAnsi"/>
          <w:sz w:val="22"/>
          <w:szCs w:val="22"/>
        </w:rPr>
        <w:t>paper, everything else should go in the trash.</w:t>
      </w:r>
    </w:p>
    <w:p w14:paraId="4CC45B42" w14:textId="57C2EC3E" w:rsidR="000038E4" w:rsidRDefault="000038E4" w:rsidP="000038E4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Pump Your Tank!</w:t>
      </w:r>
      <w:r w:rsidR="000C433A">
        <w:rPr>
          <w:rFonts w:asciiTheme="minorHAnsi" w:hAnsiTheme="minorHAnsi"/>
          <w:b/>
          <w:sz w:val="22"/>
          <w:szCs w:val="22"/>
        </w:rPr>
        <w:t xml:space="preserve"> </w:t>
      </w:r>
      <w:r w:rsidR="00830C50">
        <w:rPr>
          <w:rFonts w:asciiTheme="minorHAnsi" w:hAnsiTheme="minorHAnsi"/>
          <w:sz w:val="22"/>
          <w:szCs w:val="22"/>
        </w:rPr>
        <w:t xml:space="preserve">Have </w:t>
      </w:r>
      <w:r w:rsidR="000C433A">
        <w:rPr>
          <w:rFonts w:asciiTheme="minorHAnsi" w:hAnsiTheme="minorHAnsi"/>
          <w:sz w:val="22"/>
          <w:szCs w:val="22"/>
        </w:rPr>
        <w:t xml:space="preserve">your septic tank </w:t>
      </w:r>
      <w:r w:rsidR="00830C50">
        <w:rPr>
          <w:rFonts w:asciiTheme="minorHAnsi" w:hAnsiTheme="minorHAnsi"/>
          <w:sz w:val="22"/>
          <w:szCs w:val="22"/>
        </w:rPr>
        <w:t xml:space="preserve">cleaned out </w:t>
      </w:r>
      <w:r w:rsidR="000C433A">
        <w:rPr>
          <w:rFonts w:asciiTheme="minorHAnsi" w:hAnsiTheme="minorHAnsi"/>
          <w:sz w:val="22"/>
          <w:szCs w:val="22"/>
        </w:rPr>
        <w:t xml:space="preserve">at regular intervals </w:t>
      </w:r>
      <w:r w:rsidR="00830C50">
        <w:rPr>
          <w:rFonts w:asciiTheme="minorHAnsi" w:hAnsiTheme="minorHAnsi"/>
          <w:sz w:val="22"/>
          <w:szCs w:val="22"/>
        </w:rPr>
        <w:t>by a licensed septage hauler</w:t>
      </w:r>
      <w:r w:rsidR="000C433A">
        <w:rPr>
          <w:rFonts w:asciiTheme="minorHAnsi" w:hAnsiTheme="minorHAnsi"/>
          <w:sz w:val="22"/>
          <w:szCs w:val="22"/>
        </w:rPr>
        <w:t>.</w:t>
      </w:r>
      <w:r w:rsidR="00C32CE8">
        <w:rPr>
          <w:rFonts w:asciiTheme="minorHAnsi" w:hAnsiTheme="minorHAnsi"/>
          <w:sz w:val="22"/>
          <w:szCs w:val="22"/>
        </w:rPr>
        <w:t xml:space="preserve"> </w:t>
      </w:r>
      <w:r w:rsidR="0025513D">
        <w:rPr>
          <w:rFonts w:asciiTheme="minorHAnsi" w:hAnsiTheme="minorHAnsi"/>
          <w:sz w:val="22"/>
          <w:szCs w:val="22"/>
        </w:rPr>
        <w:t>This should be done</w:t>
      </w:r>
      <w:r w:rsidR="00635679">
        <w:rPr>
          <w:rFonts w:asciiTheme="minorHAnsi" w:hAnsiTheme="minorHAnsi"/>
          <w:sz w:val="22"/>
          <w:szCs w:val="22"/>
        </w:rPr>
        <w:t xml:space="preserve"> once every five years or so, depending on use and the size of your septic tank.</w:t>
      </w:r>
    </w:p>
    <w:p w14:paraId="766F6D3B" w14:textId="77777777" w:rsidR="000038E4" w:rsidRDefault="000038E4" w:rsidP="000038E4">
      <w:pPr>
        <w:rPr>
          <w:rFonts w:asciiTheme="minorHAnsi" w:hAnsiTheme="minorHAnsi"/>
          <w:b/>
          <w:sz w:val="22"/>
          <w:szCs w:val="22"/>
        </w:rPr>
      </w:pPr>
    </w:p>
    <w:p w14:paraId="7B3400DA" w14:textId="77777777" w:rsidR="00E5044C" w:rsidRDefault="00E5044C" w:rsidP="00E504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Septic system owners also should take special care during flood conditions. BEDHD recently added information on our website about septic system safety during a flood. This information can be accessed at </w:t>
      </w:r>
      <w:hyperlink r:id="rId8" w:history="1">
        <w:r w:rsidRPr="00A45B1D">
          <w:rPr>
            <w:rStyle w:val="Hyperlink"/>
            <w:rFonts w:asciiTheme="minorHAnsi" w:hAnsiTheme="minorHAnsi"/>
            <w:sz w:val="22"/>
            <w:szCs w:val="22"/>
          </w:rPr>
          <w:t>https://www.barryeatonhealth.org/site-flooded-sewage-systems-and-water-supply-wells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15119F56" w14:textId="77777777" w:rsidR="00E5044C" w:rsidRDefault="00E5044C" w:rsidP="000038E4">
      <w:pPr>
        <w:rPr>
          <w:rFonts w:asciiTheme="minorHAnsi" w:hAnsiTheme="minorHAnsi"/>
          <w:sz w:val="22"/>
          <w:szCs w:val="22"/>
        </w:rPr>
      </w:pPr>
    </w:p>
    <w:p w14:paraId="15B29106" w14:textId="40324F00" w:rsidR="000C433A" w:rsidRDefault="000C433A" w:rsidP="000038E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 on septic systems and how to be SepticSmart, visit </w:t>
      </w:r>
      <w:hyperlink r:id="rId9" w:history="1">
        <w:r w:rsidRPr="00A45B1D">
          <w:rPr>
            <w:rStyle w:val="Hyperlink"/>
            <w:rFonts w:asciiTheme="minorHAnsi" w:hAnsiTheme="minorHAnsi"/>
            <w:sz w:val="22"/>
            <w:szCs w:val="22"/>
          </w:rPr>
          <w:t>https://www.epa.gov/septic/septicsmart-homeowners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7E724E25" w14:textId="77777777" w:rsidR="000C433A" w:rsidRDefault="000C433A" w:rsidP="000038E4">
      <w:pPr>
        <w:rPr>
          <w:rFonts w:asciiTheme="minorHAnsi" w:hAnsiTheme="minorHAnsi"/>
          <w:sz w:val="22"/>
          <w:szCs w:val="22"/>
        </w:rPr>
      </w:pPr>
    </w:p>
    <w:p w14:paraId="0E66B821" w14:textId="77777777" w:rsidR="000C433A" w:rsidRPr="000038E4" w:rsidRDefault="000C433A" w:rsidP="000038E4">
      <w:pPr>
        <w:rPr>
          <w:rFonts w:asciiTheme="minorHAnsi" w:hAnsiTheme="minorHAnsi"/>
          <w:sz w:val="22"/>
          <w:szCs w:val="22"/>
        </w:rPr>
      </w:pPr>
    </w:p>
    <w:p w14:paraId="4997E587" w14:textId="77777777" w:rsidR="00BB1D9C" w:rsidRPr="00AC16B6" w:rsidRDefault="00BB1D9C" w:rsidP="00E935C9">
      <w:pPr>
        <w:rPr>
          <w:rFonts w:asciiTheme="minorHAnsi" w:hAnsiTheme="minorHAnsi"/>
          <w:sz w:val="22"/>
          <w:szCs w:val="22"/>
        </w:rPr>
      </w:pPr>
    </w:p>
    <w:p w14:paraId="234F1F16" w14:textId="02A0790D" w:rsidR="00131C81" w:rsidRDefault="00131C81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>###</w:t>
      </w:r>
    </w:p>
    <w:p w14:paraId="4A3C53FF" w14:textId="77777777" w:rsidR="00EA03E9" w:rsidRDefault="00EA03E9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8102A28" w14:textId="4CE4861A" w:rsidR="00EA03E9" w:rsidRPr="00EA03E9" w:rsidRDefault="00EA03E9" w:rsidP="00EA03E9">
      <w:pPr>
        <w:rPr>
          <w:rFonts w:asciiTheme="minorHAnsi" w:hAnsiTheme="minorHAnsi"/>
          <w:sz w:val="22"/>
          <w:szCs w:val="22"/>
          <w:lang w:val="es-ES"/>
        </w:rPr>
      </w:pPr>
      <w:r w:rsidRPr="00EA03E9">
        <w:rPr>
          <w:rFonts w:asciiTheme="minorHAnsi" w:hAnsiTheme="minorHAnsi"/>
          <w:sz w:val="22"/>
          <w:szCs w:val="22"/>
          <w:lang w:val="es-ES"/>
        </w:rPr>
        <w:t>Sarah Surna | Community Health Promotion Specialist | ssurna@bedhd.org | (517) 541-2606</w:t>
      </w:r>
    </w:p>
    <w:sectPr w:rsidR="00EA03E9" w:rsidRPr="00EA03E9" w:rsidSect="000D1A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1B46" w14:textId="77777777" w:rsidR="00CC3AE8" w:rsidRDefault="00CC3AE8" w:rsidP="00524A25">
      <w:r>
        <w:separator/>
      </w:r>
    </w:p>
  </w:endnote>
  <w:endnote w:type="continuationSeparator" w:id="0">
    <w:p w14:paraId="4CA9AD0E" w14:textId="77777777" w:rsidR="00CC3AE8" w:rsidRDefault="00CC3AE8" w:rsidP="00524A25">
      <w:r>
        <w:continuationSeparator/>
      </w:r>
    </w:p>
  </w:endnote>
  <w:endnote w:type="continuationNotice" w:id="1">
    <w:p w14:paraId="31174DCA" w14:textId="77777777" w:rsidR="00CC3AE8" w:rsidRDefault="00CC3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BB77" w14:textId="77777777" w:rsidR="00DC5837" w:rsidRDefault="004A01E8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4658B765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8A0A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D695" w14:textId="77777777" w:rsidR="00CC3AE8" w:rsidRDefault="00CC3AE8" w:rsidP="00524A25">
      <w:r>
        <w:separator/>
      </w:r>
    </w:p>
  </w:footnote>
  <w:footnote w:type="continuationSeparator" w:id="0">
    <w:p w14:paraId="1867A560" w14:textId="77777777" w:rsidR="00CC3AE8" w:rsidRDefault="00CC3AE8" w:rsidP="00524A25">
      <w:r>
        <w:continuationSeparator/>
      </w:r>
    </w:p>
  </w:footnote>
  <w:footnote w:type="continuationNotice" w:id="1">
    <w:p w14:paraId="413BE6D1" w14:textId="77777777" w:rsidR="00CC3AE8" w:rsidRDefault="00CC3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B494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F32093">
      <w:rPr>
        <w:noProof/>
      </w:rPr>
      <w:t>2</w:t>
    </w:r>
    <w:r w:rsidR="00755049">
      <w:rPr>
        <w:noProof/>
      </w:rPr>
      <w:fldChar w:fldCharType="end"/>
    </w:r>
  </w:p>
  <w:p w14:paraId="077A3463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A1E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759210C" wp14:editId="01557EA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B44B06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752F445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15CB16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C0F0F31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8C6A2E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764DC39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361623A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7A023E15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4314A4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F3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526B8"/>
    <w:multiLevelType w:val="multilevel"/>
    <w:tmpl w:val="1E4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1B10A8"/>
    <w:multiLevelType w:val="hybridMultilevel"/>
    <w:tmpl w:val="6192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64A7C"/>
    <w:multiLevelType w:val="hybridMultilevel"/>
    <w:tmpl w:val="733A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256F6"/>
    <w:multiLevelType w:val="hybridMultilevel"/>
    <w:tmpl w:val="E4F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1"/>
    <w:rsid w:val="000038E4"/>
    <w:rsid w:val="00044C85"/>
    <w:rsid w:val="00060671"/>
    <w:rsid w:val="0008609F"/>
    <w:rsid w:val="000C433A"/>
    <w:rsid w:val="000C7F3C"/>
    <w:rsid w:val="000D1AC3"/>
    <w:rsid w:val="000E4BA2"/>
    <w:rsid w:val="000F4C1D"/>
    <w:rsid w:val="001166F6"/>
    <w:rsid w:val="00131C81"/>
    <w:rsid w:val="00187DCE"/>
    <w:rsid w:val="00190C44"/>
    <w:rsid w:val="00192B38"/>
    <w:rsid w:val="00192CB9"/>
    <w:rsid w:val="001B2859"/>
    <w:rsid w:val="001B2C6A"/>
    <w:rsid w:val="001E66AA"/>
    <w:rsid w:val="001F49FC"/>
    <w:rsid w:val="00214264"/>
    <w:rsid w:val="0021784C"/>
    <w:rsid w:val="00225086"/>
    <w:rsid w:val="0025513D"/>
    <w:rsid w:val="00265743"/>
    <w:rsid w:val="00297F20"/>
    <w:rsid w:val="002C3402"/>
    <w:rsid w:val="00303276"/>
    <w:rsid w:val="0032406C"/>
    <w:rsid w:val="00342667"/>
    <w:rsid w:val="003B44B1"/>
    <w:rsid w:val="003B7A77"/>
    <w:rsid w:val="003C08B8"/>
    <w:rsid w:val="003C3F68"/>
    <w:rsid w:val="003E502B"/>
    <w:rsid w:val="003E5E06"/>
    <w:rsid w:val="003F615B"/>
    <w:rsid w:val="004032D7"/>
    <w:rsid w:val="004130D7"/>
    <w:rsid w:val="004169DC"/>
    <w:rsid w:val="00433039"/>
    <w:rsid w:val="00433326"/>
    <w:rsid w:val="00461E43"/>
    <w:rsid w:val="00462000"/>
    <w:rsid w:val="00462CB0"/>
    <w:rsid w:val="0048145B"/>
    <w:rsid w:val="00484D9F"/>
    <w:rsid w:val="004940C9"/>
    <w:rsid w:val="004A01E8"/>
    <w:rsid w:val="004C50DE"/>
    <w:rsid w:val="004F172C"/>
    <w:rsid w:val="00503708"/>
    <w:rsid w:val="00524A25"/>
    <w:rsid w:val="0053602F"/>
    <w:rsid w:val="00564210"/>
    <w:rsid w:val="005C4EBF"/>
    <w:rsid w:val="005C58C4"/>
    <w:rsid w:val="005C5FDF"/>
    <w:rsid w:val="006220BD"/>
    <w:rsid w:val="00635679"/>
    <w:rsid w:val="00646437"/>
    <w:rsid w:val="0065513C"/>
    <w:rsid w:val="006917DF"/>
    <w:rsid w:val="006A1D1B"/>
    <w:rsid w:val="006F56F5"/>
    <w:rsid w:val="007343C7"/>
    <w:rsid w:val="00755049"/>
    <w:rsid w:val="007575B6"/>
    <w:rsid w:val="0077545F"/>
    <w:rsid w:val="00780AFF"/>
    <w:rsid w:val="0078252A"/>
    <w:rsid w:val="00784196"/>
    <w:rsid w:val="00784D8C"/>
    <w:rsid w:val="007B26FA"/>
    <w:rsid w:val="007B7A83"/>
    <w:rsid w:val="007C5016"/>
    <w:rsid w:val="00803DEE"/>
    <w:rsid w:val="00830C50"/>
    <w:rsid w:val="008551A6"/>
    <w:rsid w:val="00865000"/>
    <w:rsid w:val="00877032"/>
    <w:rsid w:val="0089421F"/>
    <w:rsid w:val="008C0933"/>
    <w:rsid w:val="008E3880"/>
    <w:rsid w:val="008F33E2"/>
    <w:rsid w:val="008F7973"/>
    <w:rsid w:val="00904DE7"/>
    <w:rsid w:val="00930988"/>
    <w:rsid w:val="00941E51"/>
    <w:rsid w:val="00944F1C"/>
    <w:rsid w:val="0095770F"/>
    <w:rsid w:val="0096005B"/>
    <w:rsid w:val="009664BA"/>
    <w:rsid w:val="009908CB"/>
    <w:rsid w:val="009C0614"/>
    <w:rsid w:val="00A026A5"/>
    <w:rsid w:val="00A14C28"/>
    <w:rsid w:val="00A25A0C"/>
    <w:rsid w:val="00A35FED"/>
    <w:rsid w:val="00A979A1"/>
    <w:rsid w:val="00AB2F08"/>
    <w:rsid w:val="00AC16B6"/>
    <w:rsid w:val="00AE0202"/>
    <w:rsid w:val="00AF3070"/>
    <w:rsid w:val="00AF7D26"/>
    <w:rsid w:val="00B041C5"/>
    <w:rsid w:val="00B07E94"/>
    <w:rsid w:val="00B16947"/>
    <w:rsid w:val="00B34F91"/>
    <w:rsid w:val="00B4662F"/>
    <w:rsid w:val="00B63B8C"/>
    <w:rsid w:val="00B66458"/>
    <w:rsid w:val="00B93476"/>
    <w:rsid w:val="00BB1D9C"/>
    <w:rsid w:val="00BD3DC5"/>
    <w:rsid w:val="00BF0699"/>
    <w:rsid w:val="00C01612"/>
    <w:rsid w:val="00C21F67"/>
    <w:rsid w:val="00C32CE8"/>
    <w:rsid w:val="00C33CB5"/>
    <w:rsid w:val="00C33F14"/>
    <w:rsid w:val="00C402EE"/>
    <w:rsid w:val="00C4429A"/>
    <w:rsid w:val="00C70134"/>
    <w:rsid w:val="00CA5AD0"/>
    <w:rsid w:val="00CA628F"/>
    <w:rsid w:val="00CC3AE8"/>
    <w:rsid w:val="00CC5450"/>
    <w:rsid w:val="00D37C4D"/>
    <w:rsid w:val="00D459E4"/>
    <w:rsid w:val="00D63334"/>
    <w:rsid w:val="00D82838"/>
    <w:rsid w:val="00D91A35"/>
    <w:rsid w:val="00DA06C6"/>
    <w:rsid w:val="00DB02C9"/>
    <w:rsid w:val="00DB2EB4"/>
    <w:rsid w:val="00DB7C48"/>
    <w:rsid w:val="00DC5837"/>
    <w:rsid w:val="00DD4BBC"/>
    <w:rsid w:val="00DE00D3"/>
    <w:rsid w:val="00DF3613"/>
    <w:rsid w:val="00DF7B18"/>
    <w:rsid w:val="00DF7C23"/>
    <w:rsid w:val="00E013B0"/>
    <w:rsid w:val="00E17DDD"/>
    <w:rsid w:val="00E36B2A"/>
    <w:rsid w:val="00E5044C"/>
    <w:rsid w:val="00E72B43"/>
    <w:rsid w:val="00E73B01"/>
    <w:rsid w:val="00E834CC"/>
    <w:rsid w:val="00E935C9"/>
    <w:rsid w:val="00EA03E9"/>
    <w:rsid w:val="00ED35C1"/>
    <w:rsid w:val="00F142C7"/>
    <w:rsid w:val="00F32093"/>
    <w:rsid w:val="00F5051E"/>
    <w:rsid w:val="00F72585"/>
    <w:rsid w:val="00F72A58"/>
    <w:rsid w:val="00FA2038"/>
    <w:rsid w:val="00FA713F"/>
    <w:rsid w:val="00FD42A0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5507A"/>
  <w15:docId w15:val="{6723DC55-E22F-4291-BB83-5B10A08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1C81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1C81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semiHidden/>
    <w:rsid w:val="00131C81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31C81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131C81"/>
    <w:rPr>
      <w:b/>
      <w:bCs w:val="0"/>
    </w:rPr>
  </w:style>
  <w:style w:type="paragraph" w:styleId="NormalWeb">
    <w:name w:val="Normal (Web)"/>
    <w:basedOn w:val="Normal"/>
    <w:semiHidden/>
    <w:unhideWhenUsed/>
    <w:rsid w:val="00131C81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131C81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734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93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ryeatonhealth.org/site-flooded-sewage-systems-and-water-supply-wel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a.gov/septic/septicsmart-homeowne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83AF-54B0-4574-867E-8B10AC1F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Peters</dc:creator>
  <cp:lastModifiedBy>Jodie Shaver</cp:lastModifiedBy>
  <cp:revision>2</cp:revision>
  <dcterms:created xsi:type="dcterms:W3CDTF">2019-09-10T13:38:00Z</dcterms:created>
  <dcterms:modified xsi:type="dcterms:W3CDTF">2019-09-10T13:38:00Z</dcterms:modified>
</cp:coreProperties>
</file>