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B4" w:rsidRPr="009561C6" w:rsidRDefault="00DA4AB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r w:rsidRPr="009561C6">
        <w:rPr>
          <w:rFonts w:ascii="Arial" w:hAnsi="Arial" w:cs="Arial"/>
          <w:szCs w:val="24"/>
        </w:rPr>
        <w:t>BERRIEN COUNTY</w:t>
      </w:r>
    </w:p>
    <w:p w:rsidR="00E91A84" w:rsidRPr="009561C6" w:rsidRDefault="00E91A8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r w:rsidRPr="009561C6">
        <w:rPr>
          <w:rFonts w:ascii="Arial" w:hAnsi="Arial" w:cs="Arial"/>
          <w:szCs w:val="24"/>
        </w:rPr>
        <w:t>HEALTH DEPARTMENT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A4AB4" w:rsidRPr="009561C6" w:rsidRDefault="00DA4AB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 xml:space="preserve">JOB </w:t>
      </w:r>
      <w:r w:rsidR="00E91A84" w:rsidRPr="009561C6">
        <w:rPr>
          <w:rFonts w:ascii="Arial" w:hAnsi="Arial" w:cs="Arial"/>
          <w:b/>
          <w:snapToGrid w:val="0"/>
          <w:sz w:val="24"/>
          <w:szCs w:val="24"/>
        </w:rPr>
        <w:t>POSTING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91A84" w:rsidRPr="00637E88" w:rsidRDefault="009561C6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Annual Salary</w:t>
      </w:r>
      <w:r w:rsidR="00D778D9">
        <w:rPr>
          <w:rFonts w:ascii="Arial" w:hAnsi="Arial" w:cs="Arial"/>
          <w:b/>
          <w:snapToGrid w:val="0"/>
          <w:sz w:val="24"/>
          <w:szCs w:val="24"/>
        </w:rPr>
        <w:t xml:space="preserve"> $</w:t>
      </w:r>
      <w:r w:rsidR="0039439F">
        <w:rPr>
          <w:rFonts w:ascii="Arial" w:hAnsi="Arial" w:cs="Arial"/>
          <w:b/>
          <w:snapToGrid w:val="0"/>
          <w:sz w:val="24"/>
          <w:szCs w:val="24"/>
        </w:rPr>
        <w:t>47,919 - $62,455</w:t>
      </w:r>
    </w:p>
    <w:p w:rsidR="00E91A84" w:rsidRPr="00637E88" w:rsidRDefault="00E91A8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Full Time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; </w:t>
      </w:r>
      <w:r w:rsidR="00D778D9">
        <w:rPr>
          <w:rFonts w:ascii="Arial" w:hAnsi="Arial" w:cs="Arial"/>
          <w:b/>
          <w:snapToGrid w:val="0"/>
          <w:sz w:val="24"/>
          <w:szCs w:val="24"/>
        </w:rPr>
        <w:t>37.5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37E88">
        <w:rPr>
          <w:rFonts w:ascii="Arial" w:hAnsi="Arial" w:cs="Arial"/>
          <w:b/>
          <w:snapToGrid w:val="0"/>
          <w:sz w:val="24"/>
          <w:szCs w:val="24"/>
        </w:rPr>
        <w:t>Hours/Week</w:t>
      </w:r>
    </w:p>
    <w:p w:rsidR="009561C6" w:rsidRPr="00637E88" w:rsidRDefault="009561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Grade</w:t>
      </w:r>
      <w:r w:rsidR="005224F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9439F">
        <w:rPr>
          <w:rFonts w:ascii="Arial" w:hAnsi="Arial" w:cs="Arial"/>
          <w:b/>
          <w:snapToGrid w:val="0"/>
          <w:sz w:val="24"/>
          <w:szCs w:val="24"/>
        </w:rPr>
        <w:t>09</w:t>
      </w:r>
      <w:bookmarkStart w:id="0" w:name="_GoBack"/>
      <w:bookmarkEnd w:id="0"/>
    </w:p>
    <w:p w:rsidR="004D6F05" w:rsidRDefault="00D005D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>Job Title</w:t>
      </w:r>
      <w:r w:rsidR="005224F4">
        <w:rPr>
          <w:rFonts w:ascii="Arial" w:hAnsi="Arial" w:cs="Arial"/>
          <w:b/>
          <w:snapToGrid w:val="0"/>
          <w:sz w:val="24"/>
          <w:szCs w:val="24"/>
        </w:rPr>
        <w:t>-</w:t>
      </w:r>
      <w:r w:rsidR="00D778D9">
        <w:rPr>
          <w:rFonts w:ascii="Arial" w:hAnsi="Arial" w:cs="Arial"/>
          <w:b/>
          <w:snapToGrid w:val="0"/>
          <w:sz w:val="24"/>
          <w:szCs w:val="24"/>
        </w:rPr>
        <w:t xml:space="preserve"> Public Health Nutritionist II</w:t>
      </w:r>
    </w:p>
    <w:p w:rsidR="004D6F05" w:rsidRDefault="004D6F0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D778D9" w:rsidRDefault="00D778D9" w:rsidP="00D778D9">
      <w:pPr>
        <w:pStyle w:val="Heading1"/>
        <w:rPr>
          <w:sz w:val="24"/>
          <w:u w:val="none"/>
        </w:rPr>
      </w:pPr>
      <w:r>
        <w:rPr>
          <w:sz w:val="24"/>
          <w:u w:val="none"/>
        </w:rPr>
        <w:t>GENERAL SUMMARY:</w:t>
      </w:r>
    </w:p>
    <w:p w:rsidR="00D778D9" w:rsidRDefault="00D778D9" w:rsidP="00D778D9">
      <w:pPr>
        <w:pStyle w:val="BodyText"/>
      </w:pPr>
      <w:r>
        <w:t>Under general supervision, provides nutrition and dietary consultation to Health Department programs, clients and the general public.</w:t>
      </w:r>
    </w:p>
    <w:p w:rsidR="00D778D9" w:rsidRDefault="00D778D9" w:rsidP="00D778D9">
      <w:pPr>
        <w:widowControl w:val="0"/>
        <w:rPr>
          <w:snapToGrid w:val="0"/>
          <w:sz w:val="16"/>
        </w:rPr>
      </w:pPr>
    </w:p>
    <w:p w:rsidR="00D778D9" w:rsidRDefault="00D778D9" w:rsidP="00D778D9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TYPICAL DUTIES:</w:t>
      </w:r>
    </w:p>
    <w:p w:rsidR="00D778D9" w:rsidRDefault="00D778D9" w:rsidP="00D778D9">
      <w:pPr>
        <w:pStyle w:val="BodyText"/>
        <w:numPr>
          <w:ilvl w:val="0"/>
          <w:numId w:val="10"/>
        </w:numPr>
      </w:pPr>
      <w:r>
        <w:t>Plans, develops and implements nutritional education and care plans for program participants in conjunction with the Women, Infants and Children’s (WIC) program and the general health education programs of the Department.</w:t>
      </w:r>
    </w:p>
    <w:p w:rsidR="00D778D9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 w:rsidRPr="00DF7B7A">
        <w:rPr>
          <w:snapToGrid w:val="0"/>
          <w:sz w:val="24"/>
        </w:rPr>
        <w:t>Work</w:t>
      </w:r>
      <w:r>
        <w:rPr>
          <w:snapToGrid w:val="0"/>
          <w:sz w:val="24"/>
        </w:rPr>
        <w:t>s</w:t>
      </w:r>
      <w:r w:rsidRPr="00DF7B7A">
        <w:rPr>
          <w:snapToGrid w:val="0"/>
          <w:sz w:val="24"/>
        </w:rPr>
        <w:t xml:space="preserve"> with high-risk clients to de</w:t>
      </w:r>
      <w:r>
        <w:rPr>
          <w:snapToGrid w:val="0"/>
          <w:sz w:val="24"/>
        </w:rPr>
        <w:t>velop individualized care plans and</w:t>
      </w:r>
      <w:r w:rsidRPr="00DF7B7A">
        <w:rPr>
          <w:snapToGrid w:val="0"/>
          <w:sz w:val="24"/>
        </w:rPr>
        <w:t xml:space="preserve"> act</w:t>
      </w:r>
      <w:r>
        <w:rPr>
          <w:snapToGrid w:val="0"/>
          <w:sz w:val="24"/>
        </w:rPr>
        <w:t>s</w:t>
      </w:r>
      <w:r w:rsidRPr="00DF7B7A">
        <w:rPr>
          <w:snapToGrid w:val="0"/>
          <w:sz w:val="24"/>
        </w:rPr>
        <w:t xml:space="preserve"> as a liaison with </w:t>
      </w:r>
      <w:r>
        <w:rPr>
          <w:snapToGrid w:val="0"/>
          <w:sz w:val="24"/>
        </w:rPr>
        <w:t>medical providers to</w:t>
      </w:r>
      <w:r w:rsidRPr="00DF7B7A">
        <w:rPr>
          <w:snapToGrid w:val="0"/>
          <w:sz w:val="24"/>
        </w:rPr>
        <w:t xml:space="preserve"> approve requests for </w:t>
      </w:r>
      <w:r>
        <w:rPr>
          <w:snapToGrid w:val="0"/>
          <w:sz w:val="24"/>
        </w:rPr>
        <w:t>specialized infant nutritional needs.</w:t>
      </w:r>
    </w:p>
    <w:p w:rsidR="00D778D9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DF7B7A">
        <w:rPr>
          <w:snapToGrid w:val="0"/>
          <w:sz w:val="24"/>
        </w:rPr>
        <w:t>evelop</w:t>
      </w:r>
      <w:r>
        <w:rPr>
          <w:snapToGrid w:val="0"/>
          <w:sz w:val="24"/>
        </w:rPr>
        <w:t>s</w:t>
      </w:r>
      <w:r w:rsidRPr="00DF7B7A">
        <w:rPr>
          <w:snapToGrid w:val="0"/>
          <w:sz w:val="24"/>
        </w:rPr>
        <w:t xml:space="preserve"> other nutrition protocols and nutrition education lessons to be used with </w:t>
      </w:r>
      <w:r>
        <w:rPr>
          <w:snapToGrid w:val="0"/>
          <w:sz w:val="24"/>
        </w:rPr>
        <w:t xml:space="preserve">high-risk </w:t>
      </w:r>
      <w:r w:rsidRPr="00DF7B7A">
        <w:rPr>
          <w:snapToGrid w:val="0"/>
          <w:sz w:val="24"/>
        </w:rPr>
        <w:t>clients</w:t>
      </w:r>
      <w:r>
        <w:rPr>
          <w:snapToGrid w:val="0"/>
          <w:sz w:val="24"/>
        </w:rPr>
        <w:t>.</w:t>
      </w:r>
    </w:p>
    <w:p w:rsidR="00D778D9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</w:rPr>
        <w:t>Plans and conducts classes on nutrition and diets to groups with special nutritional needs such as heart and diabetic patients, and other participants in Health Department programs.</w:t>
      </w:r>
    </w:p>
    <w:p w:rsidR="00D778D9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</w:rPr>
        <w:t>Serves as an advisor on nutrition to special health projects such as Family Planning and Maternal and Child Health programs.</w:t>
      </w:r>
    </w:p>
    <w:p w:rsidR="00D778D9" w:rsidRDefault="00D778D9" w:rsidP="00D778D9">
      <w:pPr>
        <w:pStyle w:val="BodyText"/>
        <w:numPr>
          <w:ilvl w:val="0"/>
          <w:numId w:val="10"/>
        </w:numPr>
      </w:pPr>
      <w:r>
        <w:t>Provides consultation and in-service training on nutrition to departmental employees and employees of related health organizations.</w:t>
      </w:r>
    </w:p>
    <w:p w:rsidR="00D778D9" w:rsidRPr="00DF7B7A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 w:rsidRPr="00DF7B7A">
        <w:rPr>
          <w:snapToGrid w:val="0"/>
          <w:sz w:val="24"/>
        </w:rPr>
        <w:t>May conduct surveys, home visits, etc. to determine nutritional needs.</w:t>
      </w:r>
    </w:p>
    <w:p w:rsidR="00D778D9" w:rsidRDefault="00D778D9" w:rsidP="00D778D9">
      <w:pPr>
        <w:widowControl w:val="0"/>
        <w:numPr>
          <w:ilvl w:val="0"/>
          <w:numId w:val="10"/>
        </w:numPr>
        <w:rPr>
          <w:snapToGrid w:val="0"/>
          <w:sz w:val="24"/>
        </w:rPr>
      </w:pPr>
      <w:r>
        <w:rPr>
          <w:snapToGrid w:val="0"/>
          <w:sz w:val="24"/>
        </w:rPr>
        <w:t>May conduct assessments for medical/nutritional eligibility for Departmental programs.</w:t>
      </w:r>
    </w:p>
    <w:p w:rsidR="00D778D9" w:rsidRDefault="00D778D9" w:rsidP="00D778D9">
      <w:pPr>
        <w:widowControl w:val="0"/>
        <w:rPr>
          <w:snapToGrid w:val="0"/>
          <w:sz w:val="24"/>
        </w:rPr>
      </w:pPr>
    </w:p>
    <w:p w:rsidR="00D778D9" w:rsidRDefault="00D778D9" w:rsidP="00D778D9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MINIMUM QUALIFICATIONS:</w:t>
      </w:r>
    </w:p>
    <w:p w:rsidR="00D778D9" w:rsidRPr="00D778D9" w:rsidRDefault="00D778D9" w:rsidP="00D778D9">
      <w:pPr>
        <w:pStyle w:val="BodyTextIndent3"/>
        <w:ind w:left="1260" w:hanging="1260"/>
        <w:rPr>
          <w:sz w:val="24"/>
          <w:szCs w:val="24"/>
        </w:rPr>
      </w:pPr>
      <w:r w:rsidRPr="00D778D9">
        <w:rPr>
          <w:b/>
          <w:sz w:val="24"/>
          <w:szCs w:val="24"/>
        </w:rPr>
        <w:t>Education</w:t>
      </w:r>
      <w:r w:rsidRPr="00D778D9">
        <w:rPr>
          <w:sz w:val="24"/>
          <w:szCs w:val="24"/>
        </w:rPr>
        <w:t xml:space="preserve">: Bachelor’s Degree in Nutrition or Dietetics and certification as a Registered Dietitian. </w:t>
      </w:r>
    </w:p>
    <w:p w:rsidR="00D778D9" w:rsidRPr="00D778D9" w:rsidRDefault="00D778D9" w:rsidP="00D778D9">
      <w:pPr>
        <w:pStyle w:val="BodyTextIndent3"/>
        <w:ind w:left="0"/>
        <w:rPr>
          <w:sz w:val="24"/>
          <w:szCs w:val="24"/>
        </w:rPr>
      </w:pPr>
      <w:r w:rsidRPr="00D778D9">
        <w:rPr>
          <w:b/>
          <w:sz w:val="24"/>
          <w:szCs w:val="24"/>
        </w:rPr>
        <w:t>Experience</w:t>
      </w:r>
      <w:r w:rsidRPr="00D778D9">
        <w:rPr>
          <w:sz w:val="24"/>
          <w:szCs w:val="24"/>
        </w:rPr>
        <w:t xml:space="preserve">: Minimum of nine months experience working in field of nutrition or dietetics. </w:t>
      </w:r>
    </w:p>
    <w:p w:rsidR="00D778D9" w:rsidRDefault="00D778D9" w:rsidP="00D778D9">
      <w:pPr>
        <w:rPr>
          <w:snapToGrid w:val="0"/>
          <w:sz w:val="24"/>
        </w:rPr>
      </w:pPr>
    </w:p>
    <w:p w:rsidR="00D778D9" w:rsidRDefault="00D778D9" w:rsidP="00D778D9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SPECIAL REQUIREMENTS:</w:t>
      </w:r>
    </w:p>
    <w:p w:rsidR="00D778D9" w:rsidRDefault="00D778D9" w:rsidP="00D778D9">
      <w:pPr>
        <w:rPr>
          <w:snapToGrid w:val="0"/>
          <w:sz w:val="24"/>
        </w:rPr>
      </w:pPr>
      <w:r>
        <w:rPr>
          <w:snapToGrid w:val="0"/>
          <w:sz w:val="24"/>
        </w:rPr>
        <w:t>Possession of a valid vehicle operator’s license and a vehicle is required.</w:t>
      </w:r>
    </w:p>
    <w:p w:rsidR="00D778D9" w:rsidRDefault="00D778D9" w:rsidP="00D778D9">
      <w:pPr>
        <w:widowControl w:val="0"/>
        <w:tabs>
          <w:tab w:val="left" w:pos="1710"/>
        </w:tabs>
        <w:ind w:left="360" w:hanging="360"/>
        <w:rPr>
          <w:snapToGrid w:val="0"/>
          <w:sz w:val="24"/>
        </w:rPr>
      </w:pPr>
      <w:r>
        <w:rPr>
          <w:sz w:val="24"/>
        </w:rPr>
        <w:t xml:space="preserve">In times of a public health emergency, may be required to report for specialized assigned duties inside or outside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Berrien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>.</w:t>
      </w:r>
    </w:p>
    <w:p w:rsidR="00D778D9" w:rsidRDefault="00D778D9" w:rsidP="00D778D9">
      <w:pPr>
        <w:rPr>
          <w:snapToGrid w:val="0"/>
          <w:sz w:val="24"/>
        </w:rPr>
      </w:pPr>
    </w:p>
    <w:p w:rsidR="00D778D9" w:rsidRDefault="00D778D9" w:rsidP="00D778D9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DESIRED QUALIFICATIONS:</w:t>
      </w:r>
    </w:p>
    <w:p w:rsidR="00D778D9" w:rsidRDefault="00D778D9" w:rsidP="00D778D9">
      <w:pPr>
        <w:widowControl w:val="0"/>
        <w:numPr>
          <w:ilvl w:val="0"/>
          <w:numId w:val="9"/>
        </w:numPr>
        <w:ind w:right="-8352"/>
        <w:rPr>
          <w:snapToGrid w:val="0"/>
          <w:sz w:val="24"/>
        </w:rPr>
      </w:pPr>
      <w:r>
        <w:rPr>
          <w:snapToGrid w:val="0"/>
          <w:sz w:val="24"/>
        </w:rPr>
        <w:t>Thorough knowledge of the principles of human nutrition.</w:t>
      </w:r>
    </w:p>
    <w:p w:rsidR="00D778D9" w:rsidRDefault="00D778D9" w:rsidP="00D778D9">
      <w:pPr>
        <w:widowControl w:val="0"/>
        <w:numPr>
          <w:ilvl w:val="0"/>
          <w:numId w:val="9"/>
        </w:numPr>
        <w:ind w:right="-8352"/>
        <w:rPr>
          <w:snapToGrid w:val="0"/>
          <w:sz w:val="24"/>
        </w:rPr>
      </w:pPr>
      <w:r>
        <w:rPr>
          <w:snapToGrid w:val="0"/>
          <w:sz w:val="24"/>
        </w:rPr>
        <w:t>Considerable knowledge of dietary control of diseases.</w:t>
      </w:r>
    </w:p>
    <w:p w:rsidR="00D778D9" w:rsidRDefault="00D778D9" w:rsidP="00D778D9">
      <w:pPr>
        <w:widowControl w:val="0"/>
        <w:numPr>
          <w:ilvl w:val="0"/>
          <w:numId w:val="9"/>
        </w:numPr>
        <w:ind w:right="-8352"/>
        <w:rPr>
          <w:snapToGrid w:val="0"/>
          <w:sz w:val="24"/>
        </w:rPr>
      </w:pPr>
      <w:r>
        <w:rPr>
          <w:snapToGrid w:val="0"/>
          <w:sz w:val="24"/>
        </w:rPr>
        <w:t>Knowledge of the principles of health education and public health administration.</w:t>
      </w:r>
    </w:p>
    <w:p w:rsidR="00D778D9" w:rsidRDefault="00D778D9" w:rsidP="00D778D9">
      <w:pPr>
        <w:widowControl w:val="0"/>
        <w:numPr>
          <w:ilvl w:val="0"/>
          <w:numId w:val="9"/>
        </w:numPr>
        <w:ind w:right="-8352"/>
        <w:rPr>
          <w:snapToGrid w:val="0"/>
          <w:sz w:val="24"/>
        </w:rPr>
      </w:pPr>
      <w:r>
        <w:rPr>
          <w:snapToGrid w:val="0"/>
          <w:sz w:val="24"/>
        </w:rPr>
        <w:t>Ability to plan, organize and develop a public nutrition consultation and education program,</w:t>
      </w:r>
    </w:p>
    <w:p w:rsidR="00D778D9" w:rsidRDefault="00D778D9" w:rsidP="00D778D9">
      <w:pPr>
        <w:widowControl w:val="0"/>
        <w:numPr>
          <w:ilvl w:val="0"/>
          <w:numId w:val="9"/>
        </w:numPr>
        <w:ind w:right="-8352"/>
        <w:rPr>
          <w:snapToGrid w:val="0"/>
          <w:sz w:val="24"/>
        </w:rPr>
      </w:pPr>
      <w:r>
        <w:rPr>
          <w:snapToGrid w:val="0"/>
          <w:sz w:val="24"/>
        </w:rPr>
        <w:lastRenderedPageBreak/>
        <w:t>Ability to apply education and public information techniques to the science of nutrition.</w:t>
      </w:r>
    </w:p>
    <w:p w:rsidR="00D778D9" w:rsidRDefault="00D778D9" w:rsidP="00D778D9">
      <w:pPr>
        <w:pStyle w:val="BodyText"/>
        <w:numPr>
          <w:ilvl w:val="0"/>
          <w:numId w:val="9"/>
        </w:numPr>
        <w:spacing w:line="240" w:lineRule="exact"/>
      </w:pPr>
      <w:r>
        <w:t>Ability to work with community organizations in the development of nutrition programs.</w:t>
      </w:r>
    </w:p>
    <w:p w:rsidR="00D778D9" w:rsidRDefault="00D778D9" w:rsidP="00D778D9">
      <w:pPr>
        <w:pStyle w:val="BodyText"/>
        <w:numPr>
          <w:ilvl w:val="0"/>
          <w:numId w:val="9"/>
        </w:numPr>
        <w:spacing w:line="240" w:lineRule="exact"/>
      </w:pPr>
      <w:r>
        <w:t>Considerable skill in speaking and writing concerning nutrition.</w:t>
      </w:r>
    </w:p>
    <w:p w:rsidR="00D778D9" w:rsidRDefault="00D778D9" w:rsidP="00D778D9">
      <w:pPr>
        <w:rPr>
          <w:snapToGrid w:val="0"/>
          <w:sz w:val="24"/>
        </w:rPr>
      </w:pPr>
    </w:p>
    <w:p w:rsidR="00D778D9" w:rsidRPr="005224F4" w:rsidRDefault="00D778D9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DA4AB4" w:rsidRPr="009561C6" w:rsidRDefault="00DA4AB4">
      <w:pPr>
        <w:rPr>
          <w:rFonts w:ascii="Arial" w:hAnsi="Arial" w:cs="Arial"/>
          <w:snapToGrid w:val="0"/>
          <w:sz w:val="24"/>
          <w:szCs w:val="24"/>
        </w:rPr>
      </w:pPr>
      <w:r w:rsidRPr="009561C6">
        <w:rPr>
          <w:rFonts w:ascii="Arial" w:hAnsi="Arial" w:cs="Arial"/>
          <w:snapToGrid w:val="0"/>
          <w:sz w:val="24"/>
          <w:szCs w:val="24"/>
        </w:rPr>
        <w:t>This description is intended to describe the type and level of work being performed by a person assigned to this job. It is not an exhaustive list of all duties and responsibilities required by a person so classified.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b/>
          <w:snapToGrid w:val="0"/>
        </w:rPr>
        <w:t>For application, contact: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Personnel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701 Main Street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St. Joseph, Michigan 49085</w:t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(269) 982-8616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3D484E" w:rsidRDefault="003D484E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</w:pPr>
    </w:p>
    <w:p w:rsidR="003D484E" w:rsidRDefault="0039439F" w:rsidP="003D484E">
      <w:hyperlink r:id="rId7" w:history="1">
        <w:r w:rsidR="003D484E" w:rsidRPr="003411C1">
          <w:rPr>
            <w:rStyle w:val="Hyperlink"/>
          </w:rPr>
          <w:t>http://bchdmi.org/581/Employment</w:t>
        </w:r>
      </w:hyperlink>
      <w:r w:rsidR="003D484E">
        <w:t xml:space="preserve"> </w:t>
      </w:r>
    </w:p>
    <w:p w:rsidR="00056353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ab/>
        <w:t xml:space="preserve"> </w:t>
      </w:r>
      <w:r w:rsidRPr="00056353">
        <w:rPr>
          <w:snapToGrid w:val="0"/>
        </w:rPr>
        <w:tab/>
      </w:r>
    </w:p>
    <w:p w:rsidR="00E91A84" w:rsidRPr="00056353" w:rsidRDefault="00E91A84" w:rsidP="0005635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is an Equal Opportunity Employer</w:t>
      </w:r>
    </w:p>
    <w:sectPr w:rsidR="00E91A84" w:rsidRPr="0005635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6" w:rsidRDefault="00CE42A6">
      <w:r>
        <w:separator/>
      </w:r>
    </w:p>
  </w:endnote>
  <w:endnote w:type="continuationSeparator" w:id="0">
    <w:p w:rsidR="00CE42A6" w:rsidRDefault="00C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6" w:rsidRDefault="00CE42A6">
      <w:r>
        <w:separator/>
      </w:r>
    </w:p>
  </w:footnote>
  <w:footnote w:type="continuationSeparator" w:id="0">
    <w:p w:rsidR="00CE42A6" w:rsidRDefault="00CE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E" w:rsidRDefault="00F10CCE">
    <w:pPr>
      <w:pStyle w:val="Head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9439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39439F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4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AF21D4"/>
    <w:multiLevelType w:val="hybridMultilevel"/>
    <w:tmpl w:val="A9887228"/>
    <w:lvl w:ilvl="0" w:tplc="1110D172">
      <w:start w:val="1"/>
      <w:numFmt w:val="decimal"/>
      <w:lvlText w:val="%1."/>
      <w:lvlJc w:val="left"/>
      <w:pPr>
        <w:ind w:left="79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337142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B06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2564A4"/>
    <w:multiLevelType w:val="hybridMultilevel"/>
    <w:tmpl w:val="7FBCC1C8"/>
    <w:lvl w:ilvl="0" w:tplc="C9626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70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855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752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F456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EF5EBE"/>
    <w:multiLevelType w:val="singleLevel"/>
    <w:tmpl w:val="D888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7"/>
    <w:rsid w:val="00056353"/>
    <w:rsid w:val="000B2139"/>
    <w:rsid w:val="001A5A85"/>
    <w:rsid w:val="00270476"/>
    <w:rsid w:val="002E0410"/>
    <w:rsid w:val="00362A67"/>
    <w:rsid w:val="0039439F"/>
    <w:rsid w:val="003D484E"/>
    <w:rsid w:val="003F57A5"/>
    <w:rsid w:val="00477467"/>
    <w:rsid w:val="004D6F05"/>
    <w:rsid w:val="005224F4"/>
    <w:rsid w:val="00537ED2"/>
    <w:rsid w:val="005B0292"/>
    <w:rsid w:val="005F7189"/>
    <w:rsid w:val="00637E88"/>
    <w:rsid w:val="00806891"/>
    <w:rsid w:val="00823CFF"/>
    <w:rsid w:val="00845987"/>
    <w:rsid w:val="008B027F"/>
    <w:rsid w:val="009561C6"/>
    <w:rsid w:val="009876CE"/>
    <w:rsid w:val="00B549B1"/>
    <w:rsid w:val="00BE15FA"/>
    <w:rsid w:val="00CE42A6"/>
    <w:rsid w:val="00CE6EFF"/>
    <w:rsid w:val="00D005DA"/>
    <w:rsid w:val="00D778D9"/>
    <w:rsid w:val="00DA4AB4"/>
    <w:rsid w:val="00DC535E"/>
    <w:rsid w:val="00E91A84"/>
    <w:rsid w:val="00EC215E"/>
    <w:rsid w:val="00ED01FD"/>
    <w:rsid w:val="00F10CCE"/>
    <w:rsid w:val="00F336F6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DFB664"/>
  <w15:docId w15:val="{2AC88551-8C7A-4714-BD04-3705530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0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 w:hanging="720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4050"/>
      </w:tabs>
      <w:jc w:val="center"/>
    </w:pPr>
    <w:rPr>
      <w:b/>
      <w:snapToGrid w:val="0"/>
      <w:sz w:val="24"/>
    </w:rPr>
  </w:style>
  <w:style w:type="paragraph" w:styleId="BalloonText">
    <w:name w:val="Balloon Text"/>
    <w:basedOn w:val="Normal"/>
    <w:semiHidden/>
    <w:rsid w:val="00B549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B0292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5B02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0292"/>
    <w:rPr>
      <w:sz w:val="16"/>
      <w:szCs w:val="16"/>
    </w:rPr>
  </w:style>
  <w:style w:type="character" w:styleId="Hyperlink">
    <w:name w:val="Hyperlink"/>
    <w:uiPriority w:val="99"/>
    <w:rsid w:val="00E91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E88"/>
    <w:pPr>
      <w:ind w:left="720"/>
      <w:contextualSpacing/>
    </w:pPr>
  </w:style>
  <w:style w:type="paragraph" w:styleId="NoSpacing">
    <w:name w:val="No Spacing"/>
    <w:qFormat/>
    <w:rsid w:val="00056353"/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chdmi.org/581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BERRIEN COUNTY</vt:lpstr>
    </vt:vector>
  </TitlesOfParts>
  <Company>House of Campbell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BERRIEN COUNTY</dc:title>
  <dc:creator>Ned A. Campbell</dc:creator>
  <cp:lastModifiedBy>Kim Rodgers</cp:lastModifiedBy>
  <cp:revision>4</cp:revision>
  <cp:lastPrinted>2023-02-13T16:12:00Z</cp:lastPrinted>
  <dcterms:created xsi:type="dcterms:W3CDTF">2023-02-13T16:04:00Z</dcterms:created>
  <dcterms:modified xsi:type="dcterms:W3CDTF">2023-02-15T20:56:00Z</dcterms:modified>
</cp:coreProperties>
</file>