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2633" w14:textId="02240B00" w:rsidR="00105574" w:rsidRPr="002E5003" w:rsidRDefault="00105574" w:rsidP="00CF2776">
      <w:pPr>
        <w:spacing w:after="0" w:line="240" w:lineRule="auto"/>
        <w:rPr>
          <w:sz w:val="24"/>
          <w:szCs w:val="24"/>
        </w:rPr>
      </w:pPr>
    </w:p>
    <w:p w14:paraId="4E7B4A57" w14:textId="3011401E" w:rsidR="002E5003" w:rsidRDefault="002E5003" w:rsidP="00CF2776">
      <w:pPr>
        <w:spacing w:after="0" w:line="240" w:lineRule="auto"/>
        <w:rPr>
          <w:sz w:val="24"/>
          <w:szCs w:val="24"/>
        </w:rPr>
      </w:pPr>
    </w:p>
    <w:p w14:paraId="20D580EA" w14:textId="53D42E51" w:rsidR="00727A7F" w:rsidRPr="00727A7F" w:rsidRDefault="00727A7F" w:rsidP="00CF2776">
      <w:pPr>
        <w:spacing w:after="0" w:line="240" w:lineRule="auto"/>
        <w:rPr>
          <w:b/>
          <w:bCs/>
          <w:sz w:val="24"/>
          <w:szCs w:val="24"/>
        </w:rPr>
      </w:pPr>
      <w:r w:rsidRPr="00727A7F">
        <w:rPr>
          <w:b/>
          <w:bCs/>
          <w:sz w:val="24"/>
          <w:szCs w:val="24"/>
        </w:rPr>
        <w:t>Notes and Findings</w:t>
      </w:r>
    </w:p>
    <w:p w14:paraId="0E01AC86" w14:textId="6A41658E" w:rsidR="00727A7F" w:rsidRPr="00727A7F" w:rsidRDefault="00727A7F" w:rsidP="00727A7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</w:p>
    <w:p w14:paraId="69E1FB55" w14:textId="5350B85E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5ABDC729" w14:textId="3D8E6801" w:rsidR="00542B49" w:rsidRDefault="00542B49" w:rsidP="00CF2776">
      <w:pPr>
        <w:spacing w:after="0" w:line="240" w:lineRule="auto"/>
        <w:rPr>
          <w:sz w:val="24"/>
          <w:szCs w:val="24"/>
        </w:rPr>
      </w:pPr>
    </w:p>
    <w:p w14:paraId="1B38CEB9" w14:textId="6D5F594F" w:rsidR="00542B49" w:rsidRDefault="00542B49" w:rsidP="00CF2776">
      <w:pPr>
        <w:spacing w:after="0" w:line="240" w:lineRule="auto"/>
        <w:rPr>
          <w:sz w:val="24"/>
          <w:szCs w:val="24"/>
        </w:rPr>
      </w:pPr>
    </w:p>
    <w:p w14:paraId="7DF21E30" w14:textId="77777777" w:rsidR="00542B49" w:rsidRDefault="00542B49" w:rsidP="00CF2776">
      <w:pPr>
        <w:spacing w:after="0" w:line="240" w:lineRule="auto"/>
        <w:rPr>
          <w:sz w:val="24"/>
          <w:szCs w:val="24"/>
        </w:rPr>
      </w:pPr>
    </w:p>
    <w:p w14:paraId="02FE15C3" w14:textId="4A0B5A13" w:rsidR="00727A7F" w:rsidRPr="00727A7F" w:rsidRDefault="00727A7F" w:rsidP="00CF2776">
      <w:pPr>
        <w:spacing w:after="0" w:line="240" w:lineRule="auto"/>
        <w:rPr>
          <w:b/>
          <w:bCs/>
          <w:sz w:val="24"/>
          <w:szCs w:val="24"/>
        </w:rPr>
      </w:pPr>
      <w:r w:rsidRPr="00727A7F">
        <w:rPr>
          <w:b/>
          <w:bCs/>
          <w:sz w:val="24"/>
          <w:szCs w:val="24"/>
        </w:rPr>
        <w:t>Things to Do</w:t>
      </w:r>
    </w:p>
    <w:p w14:paraId="00BD0A27" w14:textId="72A2D816" w:rsidR="00FC710D" w:rsidRDefault="00FC710D" w:rsidP="00FC710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710D" w14:paraId="3FF0E3FB" w14:textId="77777777" w:rsidTr="00FC710D">
        <w:tc>
          <w:tcPr>
            <w:tcW w:w="4675" w:type="dxa"/>
            <w:shd w:val="clear" w:color="auto" w:fill="D9E2F3" w:themeFill="accent1" w:themeFillTint="33"/>
          </w:tcPr>
          <w:p w14:paraId="4D378A7D" w14:textId="7E95B5D9" w:rsidR="00FC710D" w:rsidRPr="00FC710D" w:rsidRDefault="00FC710D" w:rsidP="00FC7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C710D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4675" w:type="dxa"/>
            <w:shd w:val="clear" w:color="auto" w:fill="D9E2F3" w:themeFill="accent1" w:themeFillTint="33"/>
          </w:tcPr>
          <w:p w14:paraId="66C8C9C1" w14:textId="3C4DDDFC" w:rsidR="00FC710D" w:rsidRPr="00FC710D" w:rsidRDefault="00FC710D" w:rsidP="00FC7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C710D">
              <w:rPr>
                <w:b/>
                <w:bCs/>
                <w:sz w:val="24"/>
                <w:szCs w:val="24"/>
              </w:rPr>
              <w:t>Assigned to</w:t>
            </w:r>
          </w:p>
        </w:tc>
      </w:tr>
      <w:tr w:rsidR="00FC710D" w14:paraId="391C7617" w14:textId="77777777" w:rsidTr="00FC710D">
        <w:tc>
          <w:tcPr>
            <w:tcW w:w="4675" w:type="dxa"/>
          </w:tcPr>
          <w:p w14:paraId="1766D91F" w14:textId="1E385E20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5FA431EF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0513CDAB" w14:textId="77777777" w:rsidTr="00FC710D">
        <w:tc>
          <w:tcPr>
            <w:tcW w:w="4675" w:type="dxa"/>
          </w:tcPr>
          <w:p w14:paraId="13EB2926" w14:textId="7D390847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F9653A6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6B73149A" w14:textId="77777777" w:rsidTr="00FC710D">
        <w:tc>
          <w:tcPr>
            <w:tcW w:w="4675" w:type="dxa"/>
          </w:tcPr>
          <w:p w14:paraId="63C5BBBC" w14:textId="12240D88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3C0185A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44DACC92" w14:textId="77777777" w:rsidTr="00FC710D">
        <w:tc>
          <w:tcPr>
            <w:tcW w:w="4675" w:type="dxa"/>
          </w:tcPr>
          <w:p w14:paraId="38EA44F7" w14:textId="20AD7EB0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E649CAA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573D6781" w14:textId="77777777" w:rsidTr="00FC710D">
        <w:tc>
          <w:tcPr>
            <w:tcW w:w="4675" w:type="dxa"/>
          </w:tcPr>
          <w:p w14:paraId="18E6DA54" w14:textId="695D5448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B528175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</w:tbl>
    <w:p w14:paraId="6C48AEC3" w14:textId="77777777" w:rsidR="00FC710D" w:rsidRPr="00FC710D" w:rsidRDefault="00FC710D" w:rsidP="00FC710D">
      <w:pPr>
        <w:spacing w:after="0" w:line="240" w:lineRule="auto"/>
        <w:rPr>
          <w:sz w:val="24"/>
          <w:szCs w:val="24"/>
        </w:rPr>
      </w:pPr>
    </w:p>
    <w:p w14:paraId="735D7556" w14:textId="636B5741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362AA540" w14:textId="77777777" w:rsidR="00C73155" w:rsidRPr="002E5003" w:rsidRDefault="00C73155" w:rsidP="00C73155">
      <w:pPr>
        <w:spacing w:after="0" w:line="240" w:lineRule="auto"/>
        <w:rPr>
          <w:b/>
          <w:bCs/>
          <w:sz w:val="24"/>
          <w:szCs w:val="24"/>
        </w:rPr>
      </w:pPr>
      <w:bookmarkStart w:id="0" w:name="_Hlk127884891"/>
      <w:r w:rsidRPr="002E5003">
        <w:rPr>
          <w:b/>
          <w:bCs/>
          <w:sz w:val="24"/>
          <w:szCs w:val="24"/>
        </w:rPr>
        <w:t>Objectives</w:t>
      </w:r>
      <w:r>
        <w:rPr>
          <w:b/>
          <w:bCs/>
          <w:sz w:val="24"/>
          <w:szCs w:val="24"/>
        </w:rPr>
        <w:t xml:space="preserve"> and Tasks </w:t>
      </w:r>
    </w:p>
    <w:p w14:paraId="1D126769" w14:textId="77777777" w:rsidR="00C73155" w:rsidRPr="002E5003" w:rsidRDefault="00C73155" w:rsidP="00C7315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Ensure participating staff understand the role they might fill during this type of response as well as the role/responsibilities of </w:t>
      </w:r>
      <w:r>
        <w:rPr>
          <w:sz w:val="24"/>
          <w:szCs w:val="24"/>
        </w:rPr>
        <w:t>[</w:t>
      </w:r>
      <w:r w:rsidRPr="00BB2272">
        <w:rPr>
          <w:sz w:val="24"/>
          <w:szCs w:val="24"/>
          <w:highlight w:val="yellow"/>
        </w:rPr>
        <w:t>agency name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as we fit into the “bigger picture” of the response. </w:t>
      </w:r>
    </w:p>
    <w:p w14:paraId="6615F4D8" w14:textId="77777777" w:rsidR="00C73155" w:rsidRPr="002E5003" w:rsidRDefault="00C73155" w:rsidP="00C7315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Explain</w:t>
      </w:r>
      <w:r w:rsidRPr="002E5003">
        <w:rPr>
          <w:sz w:val="24"/>
          <w:szCs w:val="24"/>
        </w:rPr>
        <w:t xml:space="preserve"> process for activating the</w:t>
      </w:r>
      <w:r>
        <w:rPr>
          <w:sz w:val="24"/>
          <w:szCs w:val="24"/>
        </w:rPr>
        <w:t xml:space="preserve">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and the steps taken for notification, alerting key partners, initial meeting, etc.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  </w:t>
      </w:r>
    </w:p>
    <w:p w14:paraId="735EEA2B" w14:textId="77777777" w:rsidR="00C73155" w:rsidRPr="002E5003" w:rsidRDefault="00C73155" w:rsidP="00C7315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pre-event incident action planning items (i.e., things we need to accomplish or develop now prior to this type of incident occurring</w:t>
      </w:r>
      <w:r>
        <w:rPr>
          <w:sz w:val="24"/>
          <w:szCs w:val="24"/>
        </w:rPr>
        <w:t xml:space="preserve"> – materials for the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activation process</w:t>
      </w:r>
      <w:r>
        <w:rPr>
          <w:sz w:val="24"/>
          <w:szCs w:val="24"/>
        </w:rPr>
        <w:t>, templates, etc.).</w:t>
      </w:r>
    </w:p>
    <w:p w14:paraId="1B4A5C73" w14:textId="77777777" w:rsidR="00C73155" w:rsidRPr="00FC710D" w:rsidRDefault="00C73155" w:rsidP="00C7315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potential communication and</w:t>
      </w:r>
      <w:r>
        <w:rPr>
          <w:sz w:val="24"/>
          <w:szCs w:val="24"/>
        </w:rPr>
        <w:t>/or</w:t>
      </w:r>
      <w:r w:rsidRPr="002E5003">
        <w:rPr>
          <w:sz w:val="24"/>
          <w:szCs w:val="24"/>
        </w:rPr>
        <w:t xml:space="preserve"> print/d</w:t>
      </w:r>
      <w:r w:rsidRPr="00FC710D">
        <w:rPr>
          <w:sz w:val="24"/>
          <w:szCs w:val="24"/>
        </w:rPr>
        <w:t>igital materials</w:t>
      </w:r>
      <w:r w:rsidRPr="00047578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needs</w:t>
      </w:r>
      <w:r w:rsidRPr="00FC710D">
        <w:rPr>
          <w:sz w:val="24"/>
          <w:szCs w:val="24"/>
        </w:rPr>
        <w:t xml:space="preserve">. </w:t>
      </w:r>
    </w:p>
    <w:p w14:paraId="0EC95FC1" w14:textId="77777777" w:rsidR="00C73155" w:rsidRDefault="00C73155" w:rsidP="00C7315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who is at highest risk for this type of incident. What additional needs should we consider for our </w:t>
      </w:r>
      <w:r>
        <w:rPr>
          <w:sz w:val="24"/>
          <w:szCs w:val="24"/>
        </w:rPr>
        <w:t>Access and Functional Needs</w:t>
      </w:r>
      <w:r w:rsidRPr="002E5003">
        <w:rPr>
          <w:sz w:val="24"/>
          <w:szCs w:val="24"/>
        </w:rPr>
        <w:t xml:space="preserve"> population</w:t>
      </w:r>
      <w:r>
        <w:rPr>
          <w:sz w:val="24"/>
          <w:szCs w:val="24"/>
        </w:rPr>
        <w:t>?</w:t>
      </w:r>
    </w:p>
    <w:p w14:paraId="5E6B1686" w14:textId="77777777" w:rsidR="00C73155" w:rsidRDefault="00C73155" w:rsidP="00C73155">
      <w:pPr>
        <w:spacing w:after="0" w:line="240" w:lineRule="auto"/>
        <w:rPr>
          <w:sz w:val="24"/>
          <w:szCs w:val="24"/>
        </w:rPr>
      </w:pPr>
    </w:p>
    <w:p w14:paraId="77DC9808" w14:textId="77777777" w:rsidR="00C73155" w:rsidRDefault="00C73155" w:rsidP="00C73155">
      <w:pPr>
        <w:spacing w:after="0" w:line="240" w:lineRule="auto"/>
        <w:rPr>
          <w:sz w:val="24"/>
          <w:szCs w:val="24"/>
        </w:rPr>
      </w:pPr>
    </w:p>
    <w:p w14:paraId="64C16FE7" w14:textId="77777777" w:rsidR="00C73155" w:rsidRDefault="00C73155" w:rsidP="00C73155">
      <w:pPr>
        <w:spacing w:after="0" w:line="240" w:lineRule="auto"/>
        <w:rPr>
          <w:b/>
          <w:bCs/>
          <w:sz w:val="24"/>
          <w:szCs w:val="24"/>
        </w:rPr>
      </w:pPr>
      <w:r w:rsidRPr="00DA74FA">
        <w:rPr>
          <w:b/>
          <w:bCs/>
          <w:sz w:val="24"/>
          <w:szCs w:val="24"/>
        </w:rPr>
        <w:t>Possible Reference Materials</w:t>
      </w:r>
    </w:p>
    <w:p w14:paraId="6BEEDAA4" w14:textId="77777777" w:rsidR="00C73155" w:rsidRPr="00136CA3" w:rsidRDefault="00C73155" w:rsidP="00C7315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bookmarkStart w:id="1" w:name="_Hlk144904024"/>
      <w:bookmarkStart w:id="2" w:name="_Hlk125551856"/>
      <w:bookmarkStart w:id="3" w:name="_Hlk127884841"/>
      <w:bookmarkStart w:id="4" w:name="_Hlk127885184"/>
      <w:r w:rsidRPr="00136CA3">
        <w:rPr>
          <w:sz w:val="24"/>
          <w:szCs w:val="24"/>
        </w:rPr>
        <w:t xml:space="preserve">Emergency Response Activation Checklist </w:t>
      </w:r>
    </w:p>
    <w:bookmarkEnd w:id="1"/>
    <w:p w14:paraId="4546AABB" w14:textId="77777777" w:rsidR="00C73155" w:rsidRPr="00BB1AA8" w:rsidRDefault="00C73155" w:rsidP="00C7315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"https://bit.ly/41hx6iu"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AD2AC7">
        <w:rPr>
          <w:rStyle w:val="Hyperlink"/>
          <w:sz w:val="24"/>
          <w:szCs w:val="24"/>
        </w:rPr>
        <w:t>MDHHS A-Z Page</w:t>
      </w:r>
      <w:r>
        <w:rPr>
          <w:sz w:val="24"/>
          <w:szCs w:val="24"/>
        </w:rPr>
        <w:fldChar w:fldCharType="end"/>
      </w:r>
      <w:r w:rsidRPr="00BB1AA8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Giardiasis Resources, Pg. 8 </w:t>
      </w:r>
    </w:p>
    <w:p w14:paraId="4310AA2A" w14:textId="77777777" w:rsidR="00C73155" w:rsidRPr="00AC7110" w:rsidRDefault="00AD644C" w:rsidP="00C7315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hyperlink r:id="rId7" w:history="1">
        <w:r w:rsidR="00C73155" w:rsidRPr="00AD2AC7">
          <w:rPr>
            <w:rStyle w:val="Hyperlink"/>
            <w:sz w:val="24"/>
            <w:szCs w:val="24"/>
          </w:rPr>
          <w:t>CDC Giardia Resources</w:t>
        </w:r>
      </w:hyperlink>
    </w:p>
    <w:p w14:paraId="715CEC1D" w14:textId="77777777" w:rsidR="00C73155" w:rsidRPr="00AC7110" w:rsidRDefault="00C73155" w:rsidP="00C7315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C7110">
        <w:rPr>
          <w:sz w:val="24"/>
          <w:szCs w:val="24"/>
        </w:rPr>
        <w:t>"</w:t>
      </w:r>
      <w:r w:rsidRPr="00AC7110">
        <w:rPr>
          <w:i/>
          <w:iCs/>
          <w:sz w:val="24"/>
          <w:szCs w:val="24"/>
        </w:rPr>
        <w:t>Control of Communicable Diseases Manual</w:t>
      </w:r>
      <w:r w:rsidRPr="00AC7110">
        <w:rPr>
          <w:sz w:val="24"/>
          <w:szCs w:val="24"/>
        </w:rPr>
        <w:t>"- 21st edition</w:t>
      </w:r>
    </w:p>
    <w:bookmarkEnd w:id="2"/>
    <w:bookmarkEnd w:id="3"/>
    <w:p w14:paraId="14DB1318" w14:textId="77777777" w:rsidR="00C73155" w:rsidRPr="00743BC1" w:rsidRDefault="00C73155" w:rsidP="00C73155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743BC1">
        <w:rPr>
          <w:sz w:val="24"/>
          <w:szCs w:val="24"/>
        </w:rPr>
        <w:lastRenderedPageBreak/>
        <w:t>[</w:t>
      </w:r>
      <w:r w:rsidRPr="00743BC1">
        <w:rPr>
          <w:sz w:val="24"/>
          <w:szCs w:val="24"/>
          <w:highlight w:val="yellow"/>
        </w:rPr>
        <w:t>Agency</w:t>
      </w:r>
      <w:r w:rsidRPr="00743BC1">
        <w:rPr>
          <w:sz w:val="24"/>
          <w:szCs w:val="24"/>
        </w:rPr>
        <w:t xml:space="preserve">] CD Manual – </w:t>
      </w:r>
      <w:r>
        <w:rPr>
          <w:sz w:val="24"/>
          <w:szCs w:val="24"/>
        </w:rPr>
        <w:t>[</w:t>
      </w:r>
      <w:r w:rsidRPr="00743BC1">
        <w:rPr>
          <w:sz w:val="24"/>
          <w:szCs w:val="24"/>
          <w:highlight w:val="yellow"/>
        </w:rPr>
        <w:t xml:space="preserve">Include internal </w:t>
      </w:r>
      <w:r w:rsidRPr="00743BC1">
        <w:rPr>
          <w:highlight w:val="yellow"/>
        </w:rPr>
        <w:t>link to your CD plan</w:t>
      </w:r>
      <w:r>
        <w:t>]</w:t>
      </w:r>
    </w:p>
    <w:p w14:paraId="33782B41" w14:textId="77777777" w:rsidR="00C73155" w:rsidRDefault="00C73155" w:rsidP="00C73155">
      <w:pPr>
        <w:spacing w:after="0" w:line="240" w:lineRule="auto"/>
        <w:rPr>
          <w:sz w:val="24"/>
          <w:szCs w:val="24"/>
        </w:rPr>
      </w:pPr>
    </w:p>
    <w:bookmarkEnd w:id="4"/>
    <w:p w14:paraId="3330FF11" w14:textId="77777777" w:rsidR="004E6E4F" w:rsidRPr="00FC710D" w:rsidRDefault="004E6E4F" w:rsidP="004E6E4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potential communication and</w:t>
      </w:r>
      <w:r>
        <w:rPr>
          <w:sz w:val="24"/>
          <w:szCs w:val="24"/>
        </w:rPr>
        <w:t>/or</w:t>
      </w:r>
      <w:r w:rsidRPr="002E5003">
        <w:rPr>
          <w:sz w:val="24"/>
          <w:szCs w:val="24"/>
        </w:rPr>
        <w:t xml:space="preserve"> print/d</w:t>
      </w:r>
      <w:r w:rsidRPr="00FC710D">
        <w:rPr>
          <w:sz w:val="24"/>
          <w:szCs w:val="24"/>
        </w:rPr>
        <w:t>igital materials</w:t>
      </w:r>
      <w:r w:rsidRPr="00047578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needs</w:t>
      </w:r>
      <w:r w:rsidRPr="00FC710D">
        <w:rPr>
          <w:sz w:val="24"/>
          <w:szCs w:val="24"/>
        </w:rPr>
        <w:t xml:space="preserve">. </w:t>
      </w:r>
    </w:p>
    <w:p w14:paraId="7166087D" w14:textId="38502D63" w:rsidR="00B764AD" w:rsidRPr="004E6E4F" w:rsidRDefault="004E6E4F" w:rsidP="004E6E4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who is at highest risk for this type of incident. What additional needs should we consider for our AFN population?</w:t>
      </w:r>
      <w:bookmarkEnd w:id="0"/>
    </w:p>
    <w:sectPr w:rsidR="00B764AD" w:rsidRPr="004E6E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679B" w14:textId="77777777" w:rsidR="00105574" w:rsidRDefault="00105574" w:rsidP="00105574">
      <w:pPr>
        <w:spacing w:after="0" w:line="240" w:lineRule="auto"/>
      </w:pPr>
      <w:r>
        <w:separator/>
      </w:r>
    </w:p>
  </w:endnote>
  <w:endnote w:type="continuationSeparator" w:id="0">
    <w:p w14:paraId="0D794338" w14:textId="77777777" w:rsidR="00105574" w:rsidRDefault="00105574" w:rsidP="0010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CBF6" w14:textId="77777777" w:rsidR="00AD644C" w:rsidRDefault="00AD6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9A753" w14:textId="77777777" w:rsidR="00AD644C" w:rsidRDefault="00AD64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8400" w14:textId="77777777" w:rsidR="00AD644C" w:rsidRDefault="00AD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AC1B" w14:textId="77777777" w:rsidR="00105574" w:rsidRDefault="00105574" w:rsidP="00105574">
      <w:pPr>
        <w:spacing w:after="0" w:line="240" w:lineRule="auto"/>
      </w:pPr>
      <w:r>
        <w:separator/>
      </w:r>
    </w:p>
  </w:footnote>
  <w:footnote w:type="continuationSeparator" w:id="0">
    <w:p w14:paraId="79EECA1B" w14:textId="77777777" w:rsidR="00105574" w:rsidRDefault="00105574" w:rsidP="0010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33FA" w14:textId="77777777" w:rsidR="00AD644C" w:rsidRDefault="00AD64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9E0D" w14:textId="0C97E22C" w:rsidR="00105574" w:rsidRDefault="00105574" w:rsidP="00105574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Preparedness and Planning</w:t>
    </w:r>
    <w:r w:rsidRPr="00105574">
      <w:rPr>
        <w:b/>
        <w:bCs/>
        <w:sz w:val="32"/>
        <w:szCs w:val="32"/>
      </w:rPr>
      <w:t xml:space="preserve"> Drill</w:t>
    </w:r>
    <w:r>
      <w:rPr>
        <w:b/>
        <w:bCs/>
        <w:sz w:val="32"/>
        <w:szCs w:val="32"/>
      </w:rPr>
      <w:t>s</w:t>
    </w:r>
    <w:r w:rsidRPr="00105574">
      <w:rPr>
        <w:b/>
        <w:bCs/>
        <w:sz w:val="32"/>
        <w:szCs w:val="32"/>
      </w:rPr>
      <w:t xml:space="preserve"> – </w:t>
    </w:r>
    <w:r w:rsidR="004E6E4F">
      <w:rPr>
        <w:b/>
        <w:bCs/>
        <w:sz w:val="32"/>
        <w:szCs w:val="32"/>
      </w:rPr>
      <w:t>Giardia</w:t>
    </w:r>
  </w:p>
  <w:p w14:paraId="4F15017C" w14:textId="77777777" w:rsidR="00C73155" w:rsidRPr="00BB2272" w:rsidRDefault="00C73155" w:rsidP="00C73155">
    <w:pPr>
      <w:pStyle w:val="Header"/>
      <w:jc w:val="center"/>
      <w:rPr>
        <w:sz w:val="28"/>
        <w:szCs w:val="28"/>
      </w:rPr>
    </w:pPr>
    <w:bookmarkStart w:id="5" w:name="_Hlk144816393"/>
    <w:r>
      <w:rPr>
        <w:sz w:val="28"/>
        <w:szCs w:val="28"/>
        <w:highlight w:val="yellow"/>
      </w:rPr>
      <w:t>[</w:t>
    </w:r>
    <w:r w:rsidRPr="00BB2272">
      <w:rPr>
        <w:sz w:val="28"/>
        <w:szCs w:val="28"/>
        <w:highlight w:val="yellow"/>
      </w:rPr>
      <w:t>Enter Exercise Date</w:t>
    </w:r>
    <w:r>
      <w:rPr>
        <w:sz w:val="28"/>
        <w:szCs w:val="28"/>
      </w:rPr>
      <w:t>]</w:t>
    </w:r>
  </w:p>
  <w:bookmarkEnd w:id="5"/>
  <w:p w14:paraId="2FB99DDF" w14:textId="08633B2E" w:rsidR="002E5003" w:rsidRDefault="0041063D" w:rsidP="00105574">
    <w:pPr>
      <w:pStyle w:val="Header"/>
      <w:jc w:val="center"/>
      <w:rPr>
        <w:b/>
        <w:bCs/>
        <w:i/>
        <w:iCs/>
        <w:sz w:val="32"/>
        <w:szCs w:val="32"/>
      </w:rPr>
    </w:pPr>
    <w:r w:rsidRPr="0041063D">
      <w:rPr>
        <w:b/>
        <w:bCs/>
        <w:i/>
        <w:iCs/>
        <w:sz w:val="32"/>
        <w:szCs w:val="32"/>
      </w:rPr>
      <w:t xml:space="preserve">Notes and </w:t>
    </w:r>
    <w:r>
      <w:rPr>
        <w:b/>
        <w:bCs/>
        <w:i/>
        <w:iCs/>
        <w:sz w:val="32"/>
        <w:szCs w:val="32"/>
      </w:rPr>
      <w:t>Improvement Items</w:t>
    </w:r>
  </w:p>
  <w:p w14:paraId="61E20D7B" w14:textId="7196DA65" w:rsidR="002B358A" w:rsidRPr="0041063D" w:rsidRDefault="002B358A" w:rsidP="00105574">
    <w:pPr>
      <w:pStyle w:val="Header"/>
      <w:jc w:val="center"/>
      <w:rPr>
        <w:b/>
        <w:bCs/>
        <w:i/>
        <w:iCs/>
        <w:sz w:val="32"/>
        <w:szCs w:val="32"/>
      </w:rPr>
    </w:pPr>
    <w:r>
      <w:rPr>
        <w:b/>
        <w:bCs/>
        <w:i/>
        <w:iCs/>
        <w:sz w:val="32"/>
        <w:szCs w:val="32"/>
      </w:rPr>
      <w:t xml:space="preserve">Exercise </w:t>
    </w:r>
    <w:r w:rsidR="00C73155">
      <w:rPr>
        <w:b/>
        <w:bCs/>
        <w:i/>
        <w:iCs/>
        <w:sz w:val="32"/>
        <w:szCs w:val="32"/>
      </w:rPr>
      <w:t>Lead</w:t>
    </w:r>
  </w:p>
  <w:p w14:paraId="1CCFAD0B" w14:textId="77777777" w:rsidR="0041063D" w:rsidRPr="00105574" w:rsidRDefault="0041063D" w:rsidP="00105574">
    <w:pPr>
      <w:pStyle w:val="Header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16F5" w14:textId="77777777" w:rsidR="00AD644C" w:rsidRDefault="00AD64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6095"/>
    <w:multiLevelType w:val="hybridMultilevel"/>
    <w:tmpl w:val="0DA8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D2D"/>
    <w:multiLevelType w:val="hybridMultilevel"/>
    <w:tmpl w:val="D760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16F7"/>
    <w:multiLevelType w:val="hybridMultilevel"/>
    <w:tmpl w:val="9124B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37D3"/>
    <w:multiLevelType w:val="hybridMultilevel"/>
    <w:tmpl w:val="79A0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14DAA"/>
    <w:multiLevelType w:val="hybridMultilevel"/>
    <w:tmpl w:val="B268E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46D5"/>
    <w:multiLevelType w:val="hybridMultilevel"/>
    <w:tmpl w:val="29D4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A1711"/>
    <w:multiLevelType w:val="hybridMultilevel"/>
    <w:tmpl w:val="29D4F1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5287">
    <w:abstractNumId w:val="0"/>
  </w:num>
  <w:num w:numId="2" w16cid:durableId="2027096525">
    <w:abstractNumId w:val="3"/>
  </w:num>
  <w:num w:numId="3" w16cid:durableId="379209496">
    <w:abstractNumId w:val="1"/>
  </w:num>
  <w:num w:numId="4" w16cid:durableId="32000760">
    <w:abstractNumId w:val="5"/>
  </w:num>
  <w:num w:numId="5" w16cid:durableId="1513372132">
    <w:abstractNumId w:val="2"/>
  </w:num>
  <w:num w:numId="6" w16cid:durableId="1876195915">
    <w:abstractNumId w:val="4"/>
  </w:num>
  <w:num w:numId="7" w16cid:durableId="1539510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0EB"/>
    <w:rsid w:val="000D3059"/>
    <w:rsid w:val="00105574"/>
    <w:rsid w:val="001B1635"/>
    <w:rsid w:val="001E2BA3"/>
    <w:rsid w:val="00297A34"/>
    <w:rsid w:val="002B358A"/>
    <w:rsid w:val="002D30EB"/>
    <w:rsid w:val="002E5003"/>
    <w:rsid w:val="0041063D"/>
    <w:rsid w:val="004E6E4F"/>
    <w:rsid w:val="00542B49"/>
    <w:rsid w:val="00543B64"/>
    <w:rsid w:val="005A7BBF"/>
    <w:rsid w:val="00625C49"/>
    <w:rsid w:val="006608EB"/>
    <w:rsid w:val="00727A7F"/>
    <w:rsid w:val="00834EF7"/>
    <w:rsid w:val="00930038"/>
    <w:rsid w:val="00AD644C"/>
    <w:rsid w:val="00B764AD"/>
    <w:rsid w:val="00BE4B85"/>
    <w:rsid w:val="00C14F7E"/>
    <w:rsid w:val="00C73155"/>
    <w:rsid w:val="00CE6827"/>
    <w:rsid w:val="00CF2776"/>
    <w:rsid w:val="00E36C37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1241AF8"/>
  <w15:docId w15:val="{7E243DAA-FE26-451A-A582-EE26E3EC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74"/>
  </w:style>
  <w:style w:type="paragraph" w:styleId="Footer">
    <w:name w:val="footer"/>
    <w:basedOn w:val="Normal"/>
    <w:link w:val="Foot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74"/>
  </w:style>
  <w:style w:type="paragraph" w:styleId="ListParagraph">
    <w:name w:val="List Paragraph"/>
    <w:basedOn w:val="Normal"/>
    <w:uiPriority w:val="34"/>
    <w:qFormat/>
    <w:rsid w:val="002E5003"/>
    <w:pPr>
      <w:ind w:left="720"/>
      <w:contextualSpacing/>
    </w:pPr>
  </w:style>
  <w:style w:type="table" w:styleId="TableGrid">
    <w:name w:val="Table Grid"/>
    <w:basedOn w:val="TableNormal"/>
    <w:uiPriority w:val="39"/>
    <w:rsid w:val="00F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4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dc.gov/parasites/giardia/index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Gestro</dc:creator>
  <cp:keywords/>
  <dc:description/>
  <cp:lastModifiedBy>Lindsay Gestro</cp:lastModifiedBy>
  <cp:revision>9</cp:revision>
  <dcterms:created xsi:type="dcterms:W3CDTF">2022-11-23T13:34:00Z</dcterms:created>
  <dcterms:modified xsi:type="dcterms:W3CDTF">2023-09-07T18:35:00Z</dcterms:modified>
</cp:coreProperties>
</file>