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8546A" w14:textId="77777777" w:rsidR="00580B68" w:rsidRPr="00AB5CF9" w:rsidRDefault="00580B68">
      <w:pPr>
        <w:rPr>
          <w:rFonts w:ascii="Franklin Gothic Book" w:hAnsi="Franklin Gothic Book"/>
          <w:noProof/>
        </w:rPr>
      </w:pPr>
      <w:bookmarkStart w:id="0" w:name="_GoBack"/>
      <w:bookmarkEnd w:id="0"/>
    </w:p>
    <w:p w14:paraId="160B1A5C" w14:textId="0067E699" w:rsidR="00580B68" w:rsidRPr="00AB5CF9" w:rsidRDefault="00580B68">
      <w:pPr>
        <w:rPr>
          <w:rFonts w:ascii="Franklin Gothic Book" w:hAnsi="Franklin Gothic Book"/>
          <w:noProof/>
        </w:rPr>
      </w:pPr>
    </w:p>
    <w:p w14:paraId="42FF0992" w14:textId="292D13F8" w:rsidR="00580B68" w:rsidRPr="00AB5CF9" w:rsidRDefault="00580B68">
      <w:pPr>
        <w:rPr>
          <w:rFonts w:ascii="Franklin Gothic Book" w:hAnsi="Franklin Gothic Book"/>
          <w:noProof/>
        </w:rPr>
      </w:pPr>
    </w:p>
    <w:p w14:paraId="4D1F1130" w14:textId="77777777" w:rsidR="00AB5CF9" w:rsidRDefault="00AB5CF9">
      <w:pPr>
        <w:rPr>
          <w:rFonts w:ascii="Franklin Gothic Book" w:hAnsi="Franklin Gothic Book"/>
          <w:sz w:val="96"/>
          <w:szCs w:val="96"/>
        </w:rPr>
      </w:pPr>
    </w:p>
    <w:p w14:paraId="3BE32E89" w14:textId="00F27425" w:rsidR="00AB5CF9" w:rsidRDefault="00286888" w:rsidP="00286888">
      <w:pPr>
        <w:jc w:val="left"/>
        <w:rPr>
          <w:rFonts w:ascii="Franklin Gothic Book" w:hAnsi="Franklin Gothic Book"/>
          <w:sz w:val="96"/>
          <w:szCs w:val="96"/>
        </w:rPr>
      </w:pPr>
      <w:r>
        <w:rPr>
          <w:rFonts w:ascii="Franklin Gothic Book" w:hAnsi="Franklin Gothic Book"/>
          <w:noProof/>
          <w:sz w:val="96"/>
          <w:szCs w:val="96"/>
        </w:rPr>
        <w:t xml:space="preserve">          </w:t>
      </w:r>
      <w:r>
        <w:rPr>
          <w:rFonts w:ascii="Franklin Gothic Book" w:hAnsi="Franklin Gothic Book"/>
          <w:noProof/>
          <w:sz w:val="96"/>
          <w:szCs w:val="96"/>
        </w:rPr>
        <w:drawing>
          <wp:inline distT="0" distB="0" distL="0" distR="0" wp14:anchorId="314703DA" wp14:editId="20AA383D">
            <wp:extent cx="107632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noProof/>
          <w:sz w:val="96"/>
          <w:szCs w:val="96"/>
        </w:rPr>
        <w:t xml:space="preserve">                </w:t>
      </w:r>
      <w:r>
        <w:rPr>
          <w:rFonts w:ascii="Franklin Gothic Book" w:hAnsi="Franklin Gothic Book"/>
          <w:noProof/>
          <w:sz w:val="96"/>
          <w:szCs w:val="96"/>
        </w:rPr>
        <w:drawing>
          <wp:inline distT="0" distB="0" distL="0" distR="0" wp14:anchorId="783C7EA0" wp14:editId="267B6640">
            <wp:extent cx="1838325" cy="981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noProof/>
          <w:sz w:val="96"/>
          <w:szCs w:val="96"/>
        </w:rPr>
        <w:t xml:space="preserve"> </w:t>
      </w:r>
    </w:p>
    <w:p w14:paraId="7BFF61D5" w14:textId="77777777" w:rsidR="005D2F0F" w:rsidRDefault="005D2F0F" w:rsidP="00286888">
      <w:pPr>
        <w:jc w:val="both"/>
        <w:rPr>
          <w:rFonts w:ascii="Franklin Gothic Book" w:hAnsi="Franklin Gothic Book"/>
          <w:sz w:val="96"/>
          <w:szCs w:val="96"/>
        </w:rPr>
      </w:pPr>
    </w:p>
    <w:p w14:paraId="1777C178" w14:textId="77777777" w:rsidR="00286888" w:rsidRDefault="00286888" w:rsidP="00F12327">
      <w:pPr>
        <w:rPr>
          <w:rFonts w:ascii="Franklin Gothic Medium" w:hAnsi="Franklin Gothic Medium"/>
          <w:sz w:val="56"/>
          <w:szCs w:val="96"/>
        </w:rPr>
      </w:pPr>
    </w:p>
    <w:p w14:paraId="5DDDD728" w14:textId="2EB15AC3" w:rsidR="003B439B" w:rsidRDefault="00286888" w:rsidP="00F12327">
      <w:pPr>
        <w:rPr>
          <w:rFonts w:ascii="Franklin Gothic Medium" w:hAnsi="Franklin Gothic Medium"/>
          <w:sz w:val="56"/>
          <w:szCs w:val="96"/>
        </w:rPr>
      </w:pPr>
      <w:r>
        <w:rPr>
          <w:rFonts w:ascii="Franklin Gothic Medium" w:hAnsi="Franklin Gothic Medium"/>
          <w:sz w:val="56"/>
          <w:szCs w:val="96"/>
        </w:rPr>
        <w:t>Nurse Administrator’s Forum</w:t>
      </w:r>
    </w:p>
    <w:p w14:paraId="3F1E57AB" w14:textId="25E3A578" w:rsidR="00CA2159" w:rsidRDefault="00CA2159" w:rsidP="00CA2159">
      <w:pPr>
        <w:rPr>
          <w:rFonts w:ascii="Franklin Gothic Medium" w:hAnsi="Franklin Gothic Medium"/>
          <w:sz w:val="56"/>
          <w:szCs w:val="96"/>
        </w:rPr>
      </w:pPr>
      <w:r>
        <w:rPr>
          <w:rFonts w:ascii="Franklin Gothic Medium" w:hAnsi="Franklin Gothic Medium"/>
          <w:sz w:val="56"/>
          <w:szCs w:val="96"/>
        </w:rPr>
        <w:t>201</w:t>
      </w:r>
      <w:r w:rsidR="00B069A3">
        <w:rPr>
          <w:rFonts w:ascii="Franklin Gothic Medium" w:hAnsi="Franklin Gothic Medium"/>
          <w:sz w:val="56"/>
          <w:szCs w:val="96"/>
        </w:rPr>
        <w:t>9</w:t>
      </w:r>
      <w:r>
        <w:rPr>
          <w:rFonts w:ascii="Franklin Gothic Medium" w:hAnsi="Franklin Gothic Medium"/>
          <w:sz w:val="56"/>
          <w:szCs w:val="96"/>
        </w:rPr>
        <w:t>-2</w:t>
      </w:r>
      <w:r w:rsidR="00286888">
        <w:rPr>
          <w:rFonts w:ascii="Franklin Gothic Medium" w:hAnsi="Franklin Gothic Medium"/>
          <w:sz w:val="56"/>
          <w:szCs w:val="96"/>
        </w:rPr>
        <w:t>022</w:t>
      </w:r>
      <w:r>
        <w:rPr>
          <w:rFonts w:ascii="Franklin Gothic Medium" w:hAnsi="Franklin Gothic Medium"/>
          <w:sz w:val="56"/>
          <w:szCs w:val="96"/>
        </w:rPr>
        <w:t xml:space="preserve"> </w:t>
      </w:r>
      <w:r w:rsidR="00CD2F63" w:rsidRPr="00AB5CF9">
        <w:rPr>
          <w:rFonts w:ascii="Franklin Gothic Medium" w:hAnsi="Franklin Gothic Medium"/>
          <w:sz w:val="56"/>
          <w:szCs w:val="96"/>
        </w:rPr>
        <w:t>Strategic Plan</w:t>
      </w:r>
      <w:r>
        <w:rPr>
          <w:rFonts w:ascii="Franklin Gothic Medium" w:hAnsi="Franklin Gothic Medium"/>
          <w:sz w:val="56"/>
          <w:szCs w:val="96"/>
        </w:rPr>
        <w:t xml:space="preserve"> </w:t>
      </w:r>
    </w:p>
    <w:p w14:paraId="0F5912A1" w14:textId="5C17C89B" w:rsidR="00580B68" w:rsidRPr="00CA2159" w:rsidRDefault="00580B68" w:rsidP="00CA2159">
      <w:pPr>
        <w:rPr>
          <w:rFonts w:ascii="Franklin Gothic Medium" w:hAnsi="Franklin Gothic Medium"/>
          <w:i/>
          <w:sz w:val="56"/>
          <w:szCs w:val="96"/>
        </w:rPr>
      </w:pPr>
    </w:p>
    <w:p w14:paraId="16613914" w14:textId="77777777" w:rsidR="00F12327" w:rsidRPr="00AB5CF9" w:rsidRDefault="00F12327">
      <w:pPr>
        <w:rPr>
          <w:rFonts w:ascii="Franklin Gothic Book" w:hAnsi="Franklin Gothic Book"/>
          <w:sz w:val="96"/>
          <w:szCs w:val="96"/>
        </w:rPr>
      </w:pPr>
    </w:p>
    <w:p w14:paraId="2F64F8A4" w14:textId="77777777" w:rsidR="00A07DA9" w:rsidRPr="00AB5CF9" w:rsidRDefault="00A07DA9">
      <w:pPr>
        <w:rPr>
          <w:rFonts w:ascii="Franklin Gothic Book" w:hAnsi="Franklin Gothic Book"/>
          <w:sz w:val="28"/>
          <w:szCs w:val="28"/>
        </w:rPr>
      </w:pPr>
    </w:p>
    <w:p w14:paraId="416E6669" w14:textId="77777777" w:rsidR="008D5D59" w:rsidRDefault="008D5D59" w:rsidP="00CA2159">
      <w:pPr>
        <w:jc w:val="both"/>
        <w:rPr>
          <w:rFonts w:ascii="Franklin Gothic Book" w:hAnsi="Franklin Gothic Book"/>
          <w:sz w:val="36"/>
          <w:szCs w:val="36"/>
        </w:rPr>
      </w:pPr>
    </w:p>
    <w:p w14:paraId="435BAC13" w14:textId="77777777" w:rsidR="008D5D59" w:rsidRDefault="008D5D59">
      <w:pPr>
        <w:rPr>
          <w:rFonts w:ascii="Franklin Gothic Book" w:hAnsi="Franklin Gothic Book"/>
          <w:sz w:val="36"/>
          <w:szCs w:val="36"/>
        </w:rPr>
      </w:pPr>
    </w:p>
    <w:p w14:paraId="27ECA8A7" w14:textId="77777777" w:rsidR="008D5D59" w:rsidRDefault="008D5D59" w:rsidP="00CA2159">
      <w:pPr>
        <w:jc w:val="both"/>
        <w:rPr>
          <w:rFonts w:ascii="Franklin Gothic Book" w:hAnsi="Franklin Gothic Book"/>
          <w:sz w:val="36"/>
          <w:szCs w:val="36"/>
        </w:rPr>
      </w:pPr>
    </w:p>
    <w:p w14:paraId="16A89D41" w14:textId="77777777" w:rsidR="00CA2159" w:rsidRDefault="00CA2159">
      <w:pPr>
        <w:rPr>
          <w:rFonts w:ascii="Franklin Gothic Book" w:hAnsi="Franklin Gothic Book"/>
          <w:i/>
          <w:sz w:val="36"/>
          <w:szCs w:val="36"/>
        </w:rPr>
      </w:pPr>
    </w:p>
    <w:p w14:paraId="3EC643E0" w14:textId="77777777" w:rsidR="002D628B" w:rsidRPr="00AB5CF9" w:rsidRDefault="002D628B" w:rsidP="002002B1">
      <w:pPr>
        <w:pStyle w:val="ColorfulList-Accent11"/>
        <w:ind w:left="0"/>
        <w:jc w:val="both"/>
        <w:rPr>
          <w:rFonts w:ascii="Franklin Gothic Book" w:hAnsi="Franklin Gothic Book"/>
          <w:sz w:val="24"/>
          <w:szCs w:val="24"/>
        </w:rPr>
      </w:pPr>
    </w:p>
    <w:p w14:paraId="5726B853" w14:textId="77777777" w:rsidR="001E4AA2" w:rsidRPr="00AB5CF9" w:rsidRDefault="001E4AA2" w:rsidP="002002B1">
      <w:pPr>
        <w:pStyle w:val="ColorfulList-Accent11"/>
        <w:ind w:left="0"/>
        <w:jc w:val="both"/>
        <w:rPr>
          <w:rFonts w:ascii="Franklin Gothic Book" w:hAnsi="Franklin Gothic Book"/>
          <w:sz w:val="24"/>
          <w:szCs w:val="24"/>
        </w:rPr>
      </w:pPr>
    </w:p>
    <w:p w14:paraId="037A1ABA" w14:textId="77777777" w:rsidR="002002B1" w:rsidRPr="00AB5CF9" w:rsidRDefault="002002B1" w:rsidP="000C57CF">
      <w:pPr>
        <w:jc w:val="both"/>
        <w:rPr>
          <w:rFonts w:ascii="Franklin Gothic Book" w:hAnsi="Franklin Gothic Book" w:cs="Calibri"/>
          <w:sz w:val="24"/>
          <w:szCs w:val="24"/>
        </w:rPr>
      </w:pPr>
    </w:p>
    <w:p w14:paraId="7E600B7D" w14:textId="77777777" w:rsidR="002D628B" w:rsidRPr="00AB5CF9" w:rsidRDefault="002D628B" w:rsidP="000C57CF">
      <w:pPr>
        <w:jc w:val="both"/>
        <w:rPr>
          <w:rFonts w:ascii="Franklin Gothic Book" w:hAnsi="Franklin Gothic Book" w:cs="Calibri"/>
          <w:sz w:val="24"/>
          <w:szCs w:val="24"/>
        </w:rPr>
      </w:pPr>
    </w:p>
    <w:p w14:paraId="247330C6" w14:textId="58FCDC26" w:rsidR="003B439B" w:rsidRDefault="00286888" w:rsidP="00286888">
      <w:pPr>
        <w:jc w:val="left"/>
        <w:rPr>
          <w:rFonts w:ascii="Franklin Gothic Demi" w:hAnsi="Franklin Gothic Demi"/>
          <w:sz w:val="36"/>
          <w:szCs w:val="36"/>
        </w:rPr>
      </w:pPr>
      <w:r>
        <w:rPr>
          <w:rFonts w:ascii="Franklin Gothic Demi" w:hAnsi="Franklin Gothic Demi"/>
          <w:sz w:val="36"/>
          <w:szCs w:val="36"/>
        </w:rPr>
        <w:t xml:space="preserve"> </w:t>
      </w:r>
      <w:r w:rsidR="00641C5C">
        <w:rPr>
          <w:rFonts w:ascii="Franklin Gothic Demi" w:hAnsi="Franklin Gothic Demi"/>
          <w:sz w:val="36"/>
          <w:szCs w:val="36"/>
        </w:rPr>
        <w:t xml:space="preserve">  </w:t>
      </w:r>
      <w:r>
        <w:rPr>
          <w:rFonts w:ascii="Franklin Gothic Demi" w:hAnsi="Franklin Gothic Demi"/>
          <w:sz w:val="36"/>
          <w:szCs w:val="36"/>
        </w:rPr>
        <w:t xml:space="preserve">                     </w:t>
      </w:r>
      <w:r>
        <w:rPr>
          <w:rFonts w:ascii="Franklin Gothic Demi" w:hAnsi="Franklin Gothic Demi"/>
          <w:noProof/>
          <w:sz w:val="36"/>
          <w:szCs w:val="36"/>
        </w:rPr>
        <w:drawing>
          <wp:inline distT="0" distB="0" distL="0" distR="0" wp14:anchorId="08E818C4" wp14:editId="0B3781FF">
            <wp:extent cx="1078865" cy="981710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Demi" w:hAnsi="Franklin Gothic Demi"/>
          <w:sz w:val="36"/>
          <w:szCs w:val="36"/>
        </w:rPr>
        <w:t xml:space="preserve">                                            </w:t>
      </w:r>
      <w:r>
        <w:rPr>
          <w:rFonts w:ascii="Franklin Gothic Demi" w:hAnsi="Franklin Gothic Demi"/>
          <w:noProof/>
          <w:sz w:val="36"/>
          <w:szCs w:val="36"/>
        </w:rPr>
        <w:drawing>
          <wp:inline distT="0" distB="0" distL="0" distR="0" wp14:anchorId="3C6AF6D6" wp14:editId="39BCB9A2">
            <wp:extent cx="1840865" cy="981710"/>
            <wp:effectExtent l="0" t="0" r="698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D6F1B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56CC4A8E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76550B11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22C3BFFA" w14:textId="77777777" w:rsidR="003B439B" w:rsidRPr="00AB5CF9" w:rsidRDefault="003B439B" w:rsidP="00CD2F63">
      <w:pPr>
        <w:jc w:val="left"/>
        <w:rPr>
          <w:rFonts w:ascii="Franklin Gothic Book" w:hAnsi="Franklin Gothic Book"/>
          <w:b/>
          <w:sz w:val="24"/>
          <w:szCs w:val="24"/>
        </w:rPr>
      </w:pPr>
    </w:p>
    <w:p w14:paraId="2B93E65F" w14:textId="7478D1C4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Purpose:</w:t>
      </w:r>
      <w:r w:rsidR="00CD2F63" w:rsidRPr="00AB5CF9">
        <w:rPr>
          <w:rFonts w:ascii="Franklin Gothic Book" w:hAnsi="Franklin Gothic Book"/>
          <w:b/>
          <w:sz w:val="24"/>
          <w:szCs w:val="24"/>
        </w:rPr>
        <w:t xml:space="preserve"> </w:t>
      </w:r>
      <w:r w:rsidR="00F12327">
        <w:rPr>
          <w:rFonts w:ascii="Franklin Gothic Book" w:hAnsi="Franklin Gothic Book"/>
          <w:b/>
          <w:sz w:val="24"/>
          <w:szCs w:val="24"/>
        </w:rPr>
        <w:tab/>
      </w:r>
      <w:r w:rsidRPr="001571EA">
        <w:rPr>
          <w:rFonts w:ascii="Franklin Gothic Book" w:hAnsi="Franklin Gothic Book"/>
          <w:sz w:val="24"/>
          <w:szCs w:val="24"/>
        </w:rPr>
        <w:t xml:space="preserve">The purpose of the Nurse Administrators Forum is to enhance the health of Michigan citizens, based on our </w:t>
      </w:r>
      <w:r>
        <w:rPr>
          <w:rFonts w:ascii="Franklin Gothic Book" w:hAnsi="Franklin Gothic Book"/>
          <w:sz w:val="24"/>
          <w:szCs w:val="24"/>
        </w:rPr>
        <w:t xml:space="preserve">           </w:t>
      </w:r>
    </w:p>
    <w:p w14:paraId="347CC630" w14:textId="77777777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 xml:space="preserve">knowledge of Public Health Nursing practice, by providing effective leadership, collaboration, legislative outreach </w:t>
      </w:r>
    </w:p>
    <w:p w14:paraId="0851BFBC" w14:textId="77777777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 xml:space="preserve">and professional mentoring for Public Health Nurse Administrators. The forum also provides guidance to MALPH </w:t>
      </w:r>
    </w:p>
    <w:p w14:paraId="70489B60" w14:textId="6F1B62E8" w:rsidR="00CD2F63" w:rsidRP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>and MDHHS on public health nursing related issues.</w:t>
      </w:r>
    </w:p>
    <w:p w14:paraId="2C7DAAD0" w14:textId="77777777" w:rsidR="00CD2F63" w:rsidRPr="00AB5CF9" w:rsidRDefault="00CD2F63" w:rsidP="000C57CF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6C0EA7A1" w14:textId="48CD51CD" w:rsidR="00CD2F63" w:rsidRPr="00AB5CF9" w:rsidRDefault="00F12327" w:rsidP="00F12327">
      <w:pPr>
        <w:ind w:left="1440" w:hanging="144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</w:r>
      <w:r w:rsidR="00CD2F63" w:rsidRPr="00AB5CF9">
        <w:rPr>
          <w:rFonts w:ascii="Franklin Gothic Book" w:hAnsi="Franklin Gothic Book"/>
          <w:sz w:val="24"/>
          <w:szCs w:val="24"/>
        </w:rPr>
        <w:t xml:space="preserve"> </w:t>
      </w:r>
    </w:p>
    <w:p w14:paraId="0941C2ED" w14:textId="77777777" w:rsidR="00CD2F63" w:rsidRPr="00AB5CF9" w:rsidRDefault="00CD2F63" w:rsidP="000C57CF">
      <w:pPr>
        <w:jc w:val="both"/>
        <w:rPr>
          <w:rFonts w:ascii="Franklin Gothic Book" w:hAnsi="Franklin Gothic Book"/>
          <w:i/>
          <w:sz w:val="24"/>
          <w:szCs w:val="24"/>
        </w:rPr>
      </w:pPr>
    </w:p>
    <w:p w14:paraId="3ADFC641" w14:textId="165BA097" w:rsidR="00CD2F63" w:rsidRDefault="001571EA" w:rsidP="000C57CF">
      <w:pPr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Public Health Nursing </w:t>
      </w:r>
      <w:r w:rsidR="00CD2F63" w:rsidRPr="00AB5CF9">
        <w:rPr>
          <w:rFonts w:ascii="Franklin Gothic Demi" w:hAnsi="Franklin Gothic Demi"/>
          <w:sz w:val="24"/>
          <w:szCs w:val="24"/>
        </w:rPr>
        <w:t>Values</w:t>
      </w:r>
      <w:r w:rsidR="00FF16D2">
        <w:rPr>
          <w:rFonts w:ascii="Franklin Gothic Demi" w:hAnsi="Franklin Gothic Demi"/>
          <w:sz w:val="24"/>
          <w:szCs w:val="24"/>
        </w:rPr>
        <w:t xml:space="preserve"> or maybe Nurse Executive Competencies (let’s discuss this</w:t>
      </w:r>
      <w:proofErr w:type="gramStart"/>
      <w:r w:rsidR="00FF16D2">
        <w:rPr>
          <w:rFonts w:ascii="Franklin Gothic Demi" w:hAnsi="Franklin Gothic Demi"/>
          <w:sz w:val="24"/>
          <w:szCs w:val="24"/>
        </w:rPr>
        <w:t xml:space="preserve">) </w:t>
      </w:r>
      <w:r w:rsidR="00CD2F63" w:rsidRPr="00AB5CF9">
        <w:rPr>
          <w:rFonts w:ascii="Franklin Gothic Demi" w:hAnsi="Franklin Gothic Demi"/>
          <w:sz w:val="24"/>
          <w:szCs w:val="24"/>
        </w:rPr>
        <w:t>:</w:t>
      </w:r>
      <w:proofErr w:type="gramEnd"/>
    </w:p>
    <w:p w14:paraId="217CE74E" w14:textId="77777777" w:rsidR="003B439B" w:rsidRPr="00AB5CF9" w:rsidRDefault="003B439B" w:rsidP="000C57CF">
      <w:pPr>
        <w:jc w:val="both"/>
        <w:rPr>
          <w:rFonts w:ascii="Franklin Gothic Demi" w:hAnsi="Franklin Gothic Demi"/>
          <w:sz w:val="24"/>
          <w:szCs w:val="24"/>
        </w:rPr>
      </w:pPr>
    </w:p>
    <w:p w14:paraId="7FD03A12" w14:textId="77777777" w:rsidR="00AB5CF9" w:rsidRPr="00FF16D2" w:rsidRDefault="00AB5CF9" w:rsidP="00FF16D2">
      <w:pPr>
        <w:pStyle w:val="ListParagraph"/>
        <w:numPr>
          <w:ilvl w:val="0"/>
          <w:numId w:val="9"/>
        </w:numPr>
        <w:jc w:val="both"/>
        <w:rPr>
          <w:rFonts w:ascii="Franklin Gothic Book" w:hAnsi="Franklin Gothic Book"/>
          <w:b/>
          <w:sz w:val="24"/>
          <w:szCs w:val="24"/>
        </w:rPr>
      </w:pPr>
    </w:p>
    <w:p w14:paraId="7250C4BD" w14:textId="77777777" w:rsidR="00CD2F63" w:rsidRPr="00AB5CF9" w:rsidRDefault="00CD2F63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498D090A" w14:textId="77777777" w:rsidR="00AA531B" w:rsidRPr="00AB5CF9" w:rsidRDefault="00AA531B" w:rsidP="000C57CF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42A0A24B" w14:textId="77777777" w:rsidR="006031EC" w:rsidRPr="00AB5CF9" w:rsidRDefault="006031EC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277EF309" w14:textId="77777777" w:rsidR="00041824" w:rsidRPr="00AB5CF9" w:rsidRDefault="00041824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5C0CDB40" w14:textId="77777777" w:rsidR="00DC4A85" w:rsidRPr="00AB5CF9" w:rsidRDefault="00DC4A85" w:rsidP="000C57CF">
      <w:pPr>
        <w:jc w:val="both"/>
        <w:rPr>
          <w:rFonts w:ascii="Franklin Gothic Book" w:hAnsi="Franklin Gothic Book"/>
          <w:sz w:val="24"/>
          <w:szCs w:val="24"/>
        </w:rPr>
      </w:pPr>
    </w:p>
    <w:p w14:paraId="744419F0" w14:textId="5D86470D" w:rsidR="00D922B8" w:rsidRPr="00A822BA" w:rsidRDefault="00414A75" w:rsidP="00AF77F0">
      <w:pPr>
        <w:pStyle w:val="ColorfulList-Accent11"/>
        <w:ind w:left="0"/>
        <w:rPr>
          <w:rFonts w:ascii="Franklin Gothic Book" w:hAnsi="Franklin Gothic Book"/>
          <w:b/>
        </w:rPr>
      </w:pPr>
      <w:r w:rsidRPr="00A822BA">
        <w:rPr>
          <w:rFonts w:ascii="Franklin Gothic Book" w:hAnsi="Franklin Gothic Book"/>
          <w:b/>
          <w:sz w:val="36"/>
          <w:szCs w:val="36"/>
        </w:rPr>
        <w:br w:type="page"/>
      </w:r>
    </w:p>
    <w:p w14:paraId="73A3F768" w14:textId="77777777" w:rsidR="00D922B8" w:rsidRPr="00AB5CF9" w:rsidRDefault="00D922B8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3714"/>
        <w:gridCol w:w="2340"/>
        <w:gridCol w:w="1710"/>
        <w:gridCol w:w="2165"/>
      </w:tblGrid>
      <w:tr w:rsidR="008A5B3C" w:rsidRPr="00AB5CF9" w14:paraId="546329F3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  <w:hideMark/>
          </w:tcPr>
          <w:p w14:paraId="6B8B6714" w14:textId="77777777" w:rsidR="00F12327" w:rsidRDefault="00F12327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  <w:p w14:paraId="5DFE4F8F" w14:textId="4A4EAF06" w:rsidR="008A5B3C" w:rsidRDefault="008A5B3C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 w:rsidRPr="0073645A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1: </w:t>
            </w:r>
            <w:r w:rsidR="00FF16D2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 Nursing Leadership  </w:t>
            </w:r>
            <w:r w:rsidR="0073645A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ab/>
            </w:r>
          </w:p>
          <w:p w14:paraId="74574E49" w14:textId="6DE57A8A" w:rsidR="00F12327" w:rsidRPr="00AB5CF9" w:rsidRDefault="00F12327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8A5B3C" w:rsidRPr="002678D5" w14:paraId="14847CFC" w14:textId="77777777" w:rsidTr="00F12327">
        <w:trPr>
          <w:trHeight w:val="341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7DA74163" w14:textId="479F3E29" w:rsidR="0068292F" w:rsidRPr="002678D5" w:rsidRDefault="0073645A" w:rsidP="00F12327">
            <w:pPr>
              <w:tabs>
                <w:tab w:val="left" w:pos="12315"/>
              </w:tabs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678D5">
              <w:rPr>
                <w:rFonts w:ascii="Franklin Gothic Book" w:hAnsi="Franklin Gothic Book"/>
                <w:b/>
                <w:sz w:val="28"/>
                <w:szCs w:val="28"/>
              </w:rPr>
              <w:tab/>
            </w:r>
          </w:p>
        </w:tc>
      </w:tr>
      <w:tr w:rsidR="008A5B3C" w:rsidRPr="00F12327" w14:paraId="43533272" w14:textId="77777777" w:rsidTr="008A2747">
        <w:trPr>
          <w:jc w:val="center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9BB9980" w14:textId="7F8CD78F" w:rsidR="008A5B3C" w:rsidRPr="00F12327" w:rsidRDefault="00014F34" w:rsidP="008A5B3C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6CFCA80D" w14:textId="1B7898F4" w:rsidR="008A5B3C" w:rsidRPr="00F12327" w:rsidRDefault="00FF16D2" w:rsidP="00FF16D2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3C7F1C9" w14:textId="77777777" w:rsidR="008A5B3C" w:rsidRPr="00F12327" w:rsidRDefault="008A5B3C" w:rsidP="008A5B3C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F12327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6C60F32A" w14:textId="0F8A1AF9" w:rsidR="008A5B3C" w:rsidRPr="00F12327" w:rsidRDefault="00FF16D2" w:rsidP="008A5B3C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E5D7B61" w14:textId="0D21396A" w:rsidR="008A5B3C" w:rsidRPr="00F12327" w:rsidRDefault="00FF16D2" w:rsidP="0068292F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8A5B3C" w:rsidRPr="00AB5CF9" w14:paraId="4ACB2699" w14:textId="77777777" w:rsidTr="00014F34">
        <w:trPr>
          <w:trHeight w:val="809"/>
          <w:jc w:val="center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311" w14:textId="5DEEB709" w:rsidR="00A929A8" w:rsidRPr="00A929A8" w:rsidRDefault="00AC2321" w:rsidP="00AC232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C2321">
              <w:rPr>
                <w:rFonts w:ascii="Franklin Gothic Book" w:hAnsi="Franklin Gothic Book"/>
                <w:sz w:val="24"/>
                <w:szCs w:val="24"/>
              </w:rPr>
              <w:t>Identify cross-cutting issues and develop strategies to address issues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92E" w14:textId="73BCA427" w:rsidR="008A5B3C" w:rsidRPr="00AB5CF9" w:rsidRDefault="008A5B3C" w:rsidP="008A5B3C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DB7" w14:textId="26F257B1" w:rsidR="008A5B3C" w:rsidRPr="00AB5CF9" w:rsidRDefault="008A5B3C" w:rsidP="008A5B3C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BDE" w14:textId="36277C83" w:rsidR="008A5B3C" w:rsidRPr="00AB5CF9" w:rsidRDefault="008A5B3C" w:rsidP="008B1A33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D30" w14:textId="23E08363" w:rsidR="008A5B3C" w:rsidRPr="00AB5CF9" w:rsidRDefault="008A5B3C" w:rsidP="00096CF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6E94A574" w14:textId="77777777" w:rsidR="0068292F" w:rsidRDefault="0068292F" w:rsidP="00C354F5">
      <w:pPr>
        <w:pStyle w:val="ColorfulList-Accent11"/>
        <w:ind w:left="0"/>
        <w:jc w:val="both"/>
        <w:rPr>
          <w:rFonts w:ascii="Franklin Gothic Book" w:hAnsi="Franklin Gothic Book"/>
        </w:rPr>
      </w:pPr>
    </w:p>
    <w:p w14:paraId="2C26723F" w14:textId="77777777" w:rsidR="00CE25A0" w:rsidRPr="00AB5CF9" w:rsidRDefault="00CE25A0" w:rsidP="00C354F5">
      <w:pPr>
        <w:pStyle w:val="ColorfulList-Accent11"/>
        <w:ind w:left="0"/>
        <w:jc w:val="both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3719"/>
        <w:gridCol w:w="2340"/>
        <w:gridCol w:w="1710"/>
        <w:gridCol w:w="2165"/>
      </w:tblGrid>
      <w:tr w:rsidR="0068292F" w:rsidRPr="00AB5CF9" w14:paraId="35279723" w14:textId="77777777" w:rsidTr="008A2747">
        <w:trPr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0B4" w14:textId="048F3C33" w:rsidR="0068292F" w:rsidRPr="00AB5CF9" w:rsidRDefault="00A929A8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Enhance the system to mentor new members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Add as a standing agenda item.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A36" w14:textId="259CC0D6" w:rsidR="0068292F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 minimum of 6 current members commit to mentoring a new 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285" w14:textId="54266FBC" w:rsidR="0068292F" w:rsidRPr="00AB5CF9" w:rsidRDefault="0068292F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E67" w14:textId="2277BADC" w:rsidR="0068292F" w:rsidRPr="00AB5CF9" w:rsidRDefault="00A929A8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Beginning each October for a one year period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973" w14:textId="421BD79C" w:rsidR="0068292F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as a succession plan for nursing leaders</w:t>
            </w:r>
          </w:p>
        </w:tc>
      </w:tr>
      <w:tr w:rsidR="00014F34" w:rsidRPr="00AB5CF9" w14:paraId="5962C7DD" w14:textId="77777777" w:rsidTr="008A2747">
        <w:trPr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7FB" w14:textId="3D9A521C" w:rsidR="00014F34" w:rsidRDefault="00014F34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Executive group to be aware of new members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997" w14:textId="644CDA6E" w:rsidR="00014F34" w:rsidRDefault="00014F34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New members will be discussed at each executive board call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74CB" w14:textId="77777777" w:rsidR="00014F34" w:rsidRPr="00AB5CF9" w:rsidRDefault="00014F34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88B" w14:textId="77777777" w:rsidR="00014F34" w:rsidRDefault="00014F34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A32" w14:textId="77777777" w:rsidR="00014F34" w:rsidRPr="00AB5CF9" w:rsidRDefault="00014F34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8292F" w:rsidRPr="00AB5CF9" w14:paraId="54EC4E5C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871" w14:textId="77777777" w:rsidR="00A929A8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D4E9D5B" w14:textId="1141CFEC" w:rsidR="0068292F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Identify and promote professional development opportunities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5F0" w14:textId="77777777" w:rsidR="0068292F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Increased attendance at conferences and increased participation in coalitions, advisory committees, workgroups, etc.</w:t>
            </w:r>
          </w:p>
          <w:p w14:paraId="5A369326" w14:textId="77777777" w:rsidR="00A929A8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BF78BF8" w14:textId="7F8F2E78" w:rsidR="00A929A8" w:rsidRPr="00AB5CF9" w:rsidRDefault="00A929A8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Assure professional development is included as a standing agenda item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FC1" w14:textId="39EAC371" w:rsidR="00E342CD" w:rsidRPr="00AB5CF9" w:rsidRDefault="00E342CD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D9B" w14:textId="56F6175A" w:rsidR="004063CF" w:rsidRPr="001F7CD0" w:rsidRDefault="004063CF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985" w14:textId="06787A3D" w:rsidR="004063CF" w:rsidRPr="001F7CD0" w:rsidRDefault="004063CF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AB6259" w:rsidRPr="00AB5CF9" w14:paraId="2F5FF147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BCE" w14:textId="26207445" w:rsidR="00014F34" w:rsidRDefault="00A929A8" w:rsidP="00AB6259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Continue to hold an annual retreat focused on enhancing leadership skills as well as engaging other nurses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</w:p>
          <w:p w14:paraId="7821BB9B" w14:textId="77777777" w:rsidR="00014F34" w:rsidRDefault="00014F34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Offer scholarships to encourage participation.</w:t>
            </w:r>
          </w:p>
          <w:p w14:paraId="05EC9F6F" w14:textId="72353DDC" w:rsidR="00AB6259" w:rsidRPr="00AB5CF9" w:rsidRDefault="00014F34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Prepare a letter to send to Health Officers to encourage nursing leaders participate in the annual retreat.   </w:t>
            </w:r>
            <w:r w:rsidR="00A929A8" w:rsidRPr="00A929A8">
              <w:rPr>
                <w:rFonts w:ascii="Franklin Gothic Book" w:hAnsi="Franklin Gothic Book"/>
                <w:sz w:val="24"/>
                <w:szCs w:val="24"/>
              </w:rPr>
              <w:t xml:space="preserve"> 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157" w14:textId="37B7E5AB" w:rsidR="00AB6259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Increase attendance at the annual retreat and assure that there is at least one non-NAF member nurse in attendance from a partner agency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>.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985" w14:textId="77777777" w:rsidR="00AB625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Increased participation at the annual retreat.  </w:t>
            </w:r>
          </w:p>
          <w:p w14:paraId="66960489" w14:textId="77777777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9E4F367" w14:textId="1B2F74CC" w:rsidR="00BD09C1" w:rsidRPr="00E342CD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Summary of retreat is developed to share with members who were unable to attend.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65D" w14:textId="6ECB8D43" w:rsidR="00AB6259" w:rsidRPr="00AB6259" w:rsidRDefault="00AB6259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6B7" w14:textId="501C7544" w:rsidR="00AB6259" w:rsidRPr="00AB6259" w:rsidRDefault="00AB6259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</w:tr>
      <w:tr w:rsidR="00B27272" w:rsidRPr="00AB5CF9" w14:paraId="0B11B1AC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E5C" w14:textId="04B8D82B" w:rsidR="00B27272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Use technology to allow for more direct networking through the NAF.  Focus on the value of developing relationships.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838" w14:textId="5C2B7A0B" w:rsidR="00B27272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Satellite sites identified to provide for members to meet regionally.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A0B" w14:textId="3F3FEB8E" w:rsidR="00B27272" w:rsidRPr="00AB5CF9" w:rsidRDefault="00B27272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B2" w14:textId="589AA1D9" w:rsidR="00B27272" w:rsidRPr="00AB6259" w:rsidRDefault="00B27272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87D" w14:textId="55B33F92" w:rsidR="00B27272" w:rsidRPr="00AB6259" w:rsidRDefault="00B27272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</w:tr>
    </w:tbl>
    <w:p w14:paraId="04487A60" w14:textId="77777777" w:rsidR="00CC34AD" w:rsidRPr="00AB5CF9" w:rsidRDefault="00CC34AD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3380"/>
        <w:gridCol w:w="2430"/>
        <w:gridCol w:w="1712"/>
        <w:gridCol w:w="2145"/>
      </w:tblGrid>
      <w:tr w:rsidR="00CC34AD" w:rsidRPr="00AB5CF9" w14:paraId="01DB145A" w14:textId="77777777" w:rsidTr="0073645A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</w:tcPr>
          <w:p w14:paraId="64D7AF96" w14:textId="77777777" w:rsidR="00F12327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  <w:p w14:paraId="4177F485" w14:textId="72CFA4E4" w:rsidR="00CC34AD" w:rsidRDefault="00CC34AD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  <w:r w:rsidRPr="007C4E01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2: </w:t>
            </w:r>
            <w:r w:rsidR="004B7244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>Public Health Advocacy</w:t>
            </w:r>
            <w:r w:rsidRPr="007C4E01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 xml:space="preserve">   </w:t>
            </w:r>
          </w:p>
          <w:p w14:paraId="2C52DC53" w14:textId="77777777" w:rsidR="00F12327" w:rsidRPr="007C4E01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</w:p>
        </w:tc>
      </w:tr>
      <w:tr w:rsidR="00CC34AD" w:rsidRPr="002678D5" w14:paraId="76D0BE65" w14:textId="77777777" w:rsidTr="0073645A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4CA87D03" w14:textId="22F5B9DD" w:rsidR="00CC34AD" w:rsidRPr="002678D5" w:rsidRDefault="00CC34AD" w:rsidP="009C78AF">
            <w:pPr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CC34AD" w:rsidRPr="00446C90" w14:paraId="0152A964" w14:textId="77777777" w:rsidTr="008A2747">
        <w:trPr>
          <w:jc w:val="center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491D50D5" w14:textId="17CB664C" w:rsidR="00CC34AD" w:rsidRPr="00446C90" w:rsidRDefault="00CC34AD" w:rsidP="009C78A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4B2DC57" w14:textId="6D10102C" w:rsidR="00CC34AD" w:rsidRPr="00446C90" w:rsidRDefault="004B7244" w:rsidP="00CC34AD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CBBAABA" w14:textId="77777777" w:rsidR="00CC34AD" w:rsidRPr="00446C90" w:rsidRDefault="00CC34AD" w:rsidP="00CC34AD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AB8E8F5" w14:textId="2CEFEAA1" w:rsidR="00CC34AD" w:rsidRPr="00446C90" w:rsidRDefault="004B7244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D834DF7" w14:textId="1A22D888" w:rsidR="004A4FCC" w:rsidRPr="00446C90" w:rsidRDefault="004B7244" w:rsidP="004B7244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8264E" w:rsidRPr="00AB5CF9" w14:paraId="0FAE975A" w14:textId="77777777" w:rsidTr="008A2747">
        <w:trPr>
          <w:jc w:val="center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0EFC" w14:textId="19FECF82" w:rsidR="00F12327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Encourage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 leaders from Michigan Department of Health and Human Services (MDHHS) and the Michigan Association for Local Public Health (MALPH) participate in NAF meetings</w:t>
            </w:r>
          </w:p>
          <w:p w14:paraId="395B6370" w14:textId="2CD3A771" w:rsidR="0098264E" w:rsidRPr="00AB5CF9" w:rsidRDefault="0098264E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22E" w14:textId="0FBB281E" w:rsidR="0098264E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Invite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 the Executive Director of MALPH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to 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attend a NAF meeting four times per year </w:t>
            </w:r>
          </w:p>
          <w:p w14:paraId="2565AAEA" w14:textId="77777777" w:rsidR="004B7244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85A9EB0" w14:textId="344A850E" w:rsidR="004B7244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Invite the </w:t>
            </w:r>
            <w:r w:rsidR="004B7244">
              <w:rPr>
                <w:rFonts w:ascii="Franklin Gothic Book" w:hAnsi="Franklin Gothic Book"/>
                <w:sz w:val="24"/>
                <w:szCs w:val="24"/>
              </w:rPr>
              <w:t xml:space="preserve">MDHHS Director of Local Health Services attends a NAF meeting at least two times per year.  </w:t>
            </w:r>
          </w:p>
          <w:p w14:paraId="7913A105" w14:textId="77777777" w:rsidR="004B7244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2029DA7" w14:textId="6CF915F5" w:rsidR="004B7244" w:rsidRPr="00AB5CF9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8A8" w14:textId="77777777" w:rsidR="0098264E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MALPH Director attends at least 2 NAF meetings per year.</w:t>
            </w:r>
          </w:p>
          <w:p w14:paraId="4CF2B37F" w14:textId="604CF6B2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The Director of Local Public Health Services attends at least one NAF meeting per year.   </w:t>
            </w:r>
          </w:p>
          <w:p w14:paraId="15DCE72E" w14:textId="77777777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51182DC" w14:textId="359E676B" w:rsidR="00BD09C1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563" w14:textId="6836D231" w:rsidR="0098264E" w:rsidRPr="00AB5CF9" w:rsidRDefault="0098264E" w:rsidP="00CC34AD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481" w14:textId="1A2A866F" w:rsidR="0098264E" w:rsidRPr="00AB5CF9" w:rsidRDefault="0098264E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49B08F18" w14:textId="1F745522" w:rsidR="00262B0F" w:rsidRPr="00AB5CF9" w:rsidRDefault="00262B0F" w:rsidP="002678D5">
      <w:pPr>
        <w:pStyle w:val="ColorfulList-Accent11"/>
        <w:ind w:left="0"/>
        <w:jc w:val="both"/>
        <w:rPr>
          <w:rFonts w:ascii="Franklin Gothic Book" w:hAnsi="Franklin Gothic Book"/>
        </w:rPr>
      </w:pPr>
    </w:p>
    <w:p w14:paraId="405811B9" w14:textId="77777777" w:rsidR="0073645A" w:rsidRDefault="0073645A" w:rsidP="002678D5">
      <w:pPr>
        <w:pStyle w:val="ColorfulList-Accent11"/>
        <w:ind w:left="0"/>
        <w:jc w:val="both"/>
        <w:rPr>
          <w:rFonts w:ascii="Franklin Gothic Book" w:hAnsi="Franklin Gothic Book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3375"/>
        <w:gridCol w:w="2430"/>
        <w:gridCol w:w="1710"/>
        <w:gridCol w:w="2147"/>
      </w:tblGrid>
      <w:tr w:rsidR="009C78AF" w:rsidRPr="002678D5" w14:paraId="6B15D0E1" w14:textId="77777777" w:rsidTr="001F7CD0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11A46726" w14:textId="01153382" w:rsidR="009C78AF" w:rsidRPr="002678D5" w:rsidRDefault="009C78AF" w:rsidP="009C78AF">
            <w:pPr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9C78AF" w:rsidRPr="00446C90" w14:paraId="557E8F40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EFB2ACB" w14:textId="77777777" w:rsidR="009C78AF" w:rsidRPr="00446C90" w:rsidRDefault="009C78AF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44A58CAE" w14:textId="4BECAA49" w:rsidR="009C78AF" w:rsidRPr="00446C90" w:rsidRDefault="008A2747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1E12CE5F" w14:textId="77777777" w:rsidR="009C78AF" w:rsidRPr="00446C90" w:rsidRDefault="009C78AF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283E036" w14:textId="1551B181" w:rsidR="009C78AF" w:rsidRPr="00446C90" w:rsidRDefault="008A2747" w:rsidP="001F7CD0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283D5F52" w14:textId="1F91B0A7" w:rsidR="009C78AF" w:rsidRPr="00446C90" w:rsidRDefault="008A2747" w:rsidP="001F7CD0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C78AF" w:rsidRPr="00AB5CF9" w14:paraId="17C59EFA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067" w14:textId="04115D91" w:rsidR="009C78AF" w:rsidRPr="00AB5CF9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Assure NAF members are kept apprised of legislative issues. </w:t>
            </w:r>
            <w:r w:rsidR="009C78A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D26" w14:textId="77777777" w:rsidR="009C78AF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Respond to legislation that impacts public health or the clients served by public health</w:t>
            </w:r>
          </w:p>
          <w:p w14:paraId="4348BCC0" w14:textId="77777777" w:rsidR="008A2747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5185858E" w14:textId="03058A51" w:rsidR="008A2747" w:rsidRPr="00AB5CF9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Disseminate legislative updates to NAF members on a regular basis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3E3" w14:textId="50760726" w:rsidR="000E78D8" w:rsidRPr="00E2696A" w:rsidRDefault="000E78D8" w:rsidP="000E78D8">
            <w:pPr>
              <w:jc w:val="left"/>
              <w:rPr>
                <w:rFonts w:ascii="Franklin Gothic Book" w:hAnsi="Franklin Gothic Book"/>
                <w:i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323" w14:textId="5AFD1957" w:rsidR="009C78AF" w:rsidRPr="00AB5CF9" w:rsidRDefault="009C78AF" w:rsidP="001F7CD0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DFB" w14:textId="3AC204F5" w:rsidR="009C78AF" w:rsidRPr="00AB5CF9" w:rsidRDefault="009C78AF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8A2747" w:rsidRPr="00AB5CF9" w14:paraId="1E5E4F82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528" w14:textId="25CC2682" w:rsidR="008A2747" w:rsidRDefault="008A2747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participate in the annual Day at the Capitol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.  Develop talking points and share on the list serv.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7D7" w14:textId="4B932ECA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provide representation/testimony on pending legislation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</w:p>
          <w:p w14:paraId="0C8485E5" w14:textId="77777777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11022D51" w14:textId="01839443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NAF will provide letters of support or opposition on current legislation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F3B" w14:textId="533871E4" w:rsidR="008A2747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Do we want to put a measure that would indicate that X number of NAF members will participate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F42" w14:textId="4775708F" w:rsidR="008A2747" w:rsidRPr="00AB5CF9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  <w:r w:rsidRPr="005606EB">
              <w:rPr>
                <w:rFonts w:ascii="Franklin Gothic Book" w:hAnsi="Franklin Gothic Book"/>
                <w:sz w:val="24"/>
                <w:szCs w:val="24"/>
              </w:rPr>
              <w:t xml:space="preserve">Members who participated will be report out at the NAF meeting after the event.    </w:t>
            </w:r>
            <w:r>
              <w:rPr>
                <w:rFonts w:ascii="Franklin Gothic Book" w:hAnsi="Franklin Gothic Book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762" w14:textId="77777777" w:rsidR="008A2747" w:rsidRPr="00AB5CF9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0DACCDFC" w14:textId="010DE12F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p w14:paraId="4FECA18C" w14:textId="77777777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p w14:paraId="43FE6721" w14:textId="77777777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560"/>
        <w:gridCol w:w="2520"/>
        <w:gridCol w:w="1710"/>
        <w:gridCol w:w="2165"/>
      </w:tblGrid>
      <w:tr w:rsidR="00262B0F" w:rsidRPr="00AB5CF9" w14:paraId="6E549E4E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  <w:hideMark/>
          </w:tcPr>
          <w:p w14:paraId="74C5959F" w14:textId="142C93CC" w:rsidR="00F12327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>
              <w:rPr>
                <w:rFonts w:ascii="Franklin Gothic Book" w:hAnsi="Franklin Gothic Book"/>
              </w:rPr>
              <w:br w:type="page"/>
            </w:r>
          </w:p>
          <w:p w14:paraId="5B09E767" w14:textId="20CDFEB9" w:rsidR="00262B0F" w:rsidRDefault="00262B0F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 w:rsidRPr="007C4E01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lastRenderedPageBreak/>
              <w:t xml:space="preserve">Strategic Direction 3: </w:t>
            </w:r>
            <w:r w:rsidR="008A2747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>Communication</w:t>
            </w:r>
          </w:p>
          <w:p w14:paraId="4785AD42" w14:textId="77777777" w:rsidR="00F12327" w:rsidRPr="007C4E01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</w:tc>
      </w:tr>
      <w:tr w:rsidR="00262B0F" w:rsidRPr="00AB5CF9" w14:paraId="1807A131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3F4A14AA" w14:textId="71AB392A" w:rsidR="00197ADA" w:rsidRPr="00AB5CF9" w:rsidRDefault="00D610E2" w:rsidP="00197ADA">
            <w:pPr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 </w:t>
            </w:r>
          </w:p>
        </w:tc>
      </w:tr>
      <w:tr w:rsidR="00262B0F" w:rsidRPr="00446C90" w14:paraId="6335591B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77BF89B2" w14:textId="77777777" w:rsidR="00262B0F" w:rsidRPr="00446C90" w:rsidRDefault="00262B0F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A127B03" w14:textId="1519E48E" w:rsidR="00262B0F" w:rsidRPr="00446C90" w:rsidRDefault="008A2747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205D39F" w14:textId="5B5B6F1C" w:rsidR="00262B0F" w:rsidRPr="00446C90" w:rsidRDefault="008A2747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 xml:space="preserve">Metric/Measure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41D8791" w14:textId="2420216B" w:rsidR="00262B0F" w:rsidRPr="00446C90" w:rsidRDefault="008A2747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</w:tcPr>
          <w:p w14:paraId="09C199C9" w14:textId="56CA25FC" w:rsidR="00501DBA" w:rsidRPr="00446C90" w:rsidRDefault="008A2747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262B0F" w:rsidRPr="00AB5CF9" w14:paraId="698C35FD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DA4" w14:textId="0360AA5F" w:rsidR="00262B0F" w:rsidRPr="002678D5" w:rsidRDefault="000C0548" w:rsidP="002B6F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Executive Board members will assure that issues are identified and are included in the agenda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795" w14:textId="04164618" w:rsidR="00262B0F" w:rsidRPr="00AB5CF9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Executive Board will continue the monthly call to set the agenda.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5226" w14:textId="7F053754" w:rsidR="00262B0F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Schedule is set for the year.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F89" w14:textId="3BF45CDE" w:rsidR="00262B0F" w:rsidRPr="00621E13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Beginning October of each year. 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B8B" w14:textId="5BD830FC" w:rsidR="00262B0F" w:rsidRPr="00621E13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Send schedule to MALPH to assure that the phone line is available.  </w:t>
            </w:r>
          </w:p>
        </w:tc>
      </w:tr>
      <w:tr w:rsidR="000C0548" w:rsidRPr="00AB5CF9" w14:paraId="063CD61D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240" w14:textId="2A3D001D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continue to share reports and talking points related to various committees where NAF has representation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487" w14:textId="215ACBF9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NAF representatives will send out reports/talking points as quickly as possible after meetings.  If unable to send out talking points, provide update during NAF meetings.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9BC" w14:textId="24187B80" w:rsidR="000C0548" w:rsidRPr="00AB5CF9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Written notes will be shared via email as meetings occur.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388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E7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C0548" w:rsidRPr="00AB5CF9" w14:paraId="5FB52348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7CD" w14:textId="1E764ED5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Improve use of Dropbox as a form of communication between NAF members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C61" w14:textId="6C388F05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Documents are added to Dropbox in an appropriate timeframe assuring access to all members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093" w14:textId="77777777" w:rsidR="000C0548" w:rsidRPr="00AB5CF9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5C8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CFB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43002A97" w14:textId="77777777" w:rsidR="002D5EF6" w:rsidRDefault="002D5EF6" w:rsidP="00D922B8">
      <w:pPr>
        <w:pStyle w:val="ColorfulList-Accent11"/>
        <w:ind w:left="0"/>
        <w:rPr>
          <w:rFonts w:ascii="Franklin Gothic Book" w:hAnsi="Franklin Gothic Book"/>
        </w:rPr>
      </w:pPr>
    </w:p>
    <w:p w14:paraId="59F9B134" w14:textId="77777777" w:rsidR="00CE25A0" w:rsidRPr="00AB5CF9" w:rsidRDefault="00CE25A0" w:rsidP="00D922B8">
      <w:pPr>
        <w:pStyle w:val="ColorfulList-Accent11"/>
        <w:ind w:left="0"/>
        <w:rPr>
          <w:rFonts w:ascii="Franklin Gothic Book" w:hAnsi="Franklin Gothic Book"/>
        </w:rPr>
      </w:pPr>
    </w:p>
    <w:p w14:paraId="0E4507F9" w14:textId="16ED5160" w:rsidR="002D5EF6" w:rsidRPr="00AB5CF9" w:rsidRDefault="002D5EF6" w:rsidP="000C0548">
      <w:pPr>
        <w:jc w:val="left"/>
        <w:rPr>
          <w:rFonts w:ascii="Franklin Gothic Book" w:hAnsi="Franklin Gothic Book"/>
        </w:rPr>
      </w:pPr>
    </w:p>
    <w:sectPr w:rsidR="002D5EF6" w:rsidRPr="00AB5CF9" w:rsidSect="00F123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64" w:right="1440" w:bottom="864" w:left="1440" w:header="720" w:footer="547" w:gutter="0"/>
      <w:pgBorders w:display="firstPage" w:offsetFrom="page">
        <w:top w:val="single" w:sz="24" w:space="24" w:color="25AAE1"/>
        <w:left w:val="single" w:sz="24" w:space="24" w:color="25AAE1"/>
        <w:bottom w:val="single" w:sz="24" w:space="24" w:color="25AAE1"/>
        <w:right w:val="single" w:sz="24" w:space="24" w:color="25AAE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F2880" w14:textId="77777777" w:rsidR="004418CE" w:rsidRDefault="004418CE" w:rsidP="00CD2F63">
      <w:r>
        <w:separator/>
      </w:r>
    </w:p>
  </w:endnote>
  <w:endnote w:type="continuationSeparator" w:id="0">
    <w:p w14:paraId="4D20E09E" w14:textId="77777777" w:rsidR="004418CE" w:rsidRDefault="004418CE" w:rsidP="00CD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176E" w14:textId="77777777" w:rsidR="00641C5C" w:rsidRDefault="00641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B6B5" w14:textId="52B1A70D" w:rsidR="001F7CD0" w:rsidRPr="0018228C" w:rsidRDefault="001F7CD0" w:rsidP="0018228C">
    <w:pPr>
      <w:pStyle w:val="Footer"/>
      <w:jc w:val="right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DC95" w14:textId="77777777" w:rsidR="00641C5C" w:rsidRDefault="0064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EAE68" w14:textId="77777777" w:rsidR="004418CE" w:rsidRDefault="004418CE" w:rsidP="00CD2F63">
      <w:r>
        <w:separator/>
      </w:r>
    </w:p>
  </w:footnote>
  <w:footnote w:type="continuationSeparator" w:id="0">
    <w:p w14:paraId="09278802" w14:textId="77777777" w:rsidR="004418CE" w:rsidRDefault="004418CE" w:rsidP="00CD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F624" w14:textId="77777777" w:rsidR="00641C5C" w:rsidRDefault="00641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393993"/>
      <w:docPartObj>
        <w:docPartGallery w:val="Watermarks"/>
        <w:docPartUnique/>
      </w:docPartObj>
    </w:sdtPr>
    <w:sdtEndPr/>
    <w:sdtContent>
      <w:p w14:paraId="52D73BB6" w14:textId="3B3DD5CE" w:rsidR="00641C5C" w:rsidRDefault="00D12763">
        <w:pPr>
          <w:pStyle w:val="Header"/>
        </w:pPr>
        <w:r>
          <w:rPr>
            <w:noProof/>
          </w:rPr>
          <w:pict w14:anchorId="50525F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F9BD" w14:textId="70BC1891" w:rsidR="00641C5C" w:rsidRDefault="00641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3CDE"/>
    <w:multiLevelType w:val="multilevel"/>
    <w:tmpl w:val="BFAE1A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A3DD3"/>
    <w:multiLevelType w:val="multilevel"/>
    <w:tmpl w:val="F554289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4560F"/>
    <w:multiLevelType w:val="hybridMultilevel"/>
    <w:tmpl w:val="0BC0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4D0"/>
    <w:multiLevelType w:val="hybridMultilevel"/>
    <w:tmpl w:val="5A165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DBF"/>
    <w:multiLevelType w:val="hybridMultilevel"/>
    <w:tmpl w:val="E556A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55F3"/>
    <w:multiLevelType w:val="hybridMultilevel"/>
    <w:tmpl w:val="2DFA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94B"/>
    <w:multiLevelType w:val="multilevel"/>
    <w:tmpl w:val="68D088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A517CB"/>
    <w:multiLevelType w:val="multilevel"/>
    <w:tmpl w:val="68D088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2719B2"/>
    <w:multiLevelType w:val="hybridMultilevel"/>
    <w:tmpl w:val="12DE4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EF57A6"/>
    <w:multiLevelType w:val="multilevel"/>
    <w:tmpl w:val="68D088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8"/>
    <w:rsid w:val="00006A61"/>
    <w:rsid w:val="000117E2"/>
    <w:rsid w:val="00014F34"/>
    <w:rsid w:val="0001661D"/>
    <w:rsid w:val="00016E86"/>
    <w:rsid w:val="00024E9E"/>
    <w:rsid w:val="00036B82"/>
    <w:rsid w:val="00041824"/>
    <w:rsid w:val="000418E3"/>
    <w:rsid w:val="0005185F"/>
    <w:rsid w:val="000546A3"/>
    <w:rsid w:val="0005576A"/>
    <w:rsid w:val="000665A1"/>
    <w:rsid w:val="00080ADB"/>
    <w:rsid w:val="00096CFA"/>
    <w:rsid w:val="000A022D"/>
    <w:rsid w:val="000A1B9A"/>
    <w:rsid w:val="000A44AB"/>
    <w:rsid w:val="000A7A3E"/>
    <w:rsid w:val="000B6D33"/>
    <w:rsid w:val="000C0548"/>
    <w:rsid w:val="000C27C2"/>
    <w:rsid w:val="000C57CF"/>
    <w:rsid w:val="000D1405"/>
    <w:rsid w:val="000D6079"/>
    <w:rsid w:val="000D6900"/>
    <w:rsid w:val="000E2F57"/>
    <w:rsid w:val="000E5B3B"/>
    <w:rsid w:val="000E78D8"/>
    <w:rsid w:val="000F4F08"/>
    <w:rsid w:val="000F5D90"/>
    <w:rsid w:val="00102149"/>
    <w:rsid w:val="001047DB"/>
    <w:rsid w:val="0012017A"/>
    <w:rsid w:val="00120E29"/>
    <w:rsid w:val="00121F1E"/>
    <w:rsid w:val="00123B42"/>
    <w:rsid w:val="00124A0A"/>
    <w:rsid w:val="0012716E"/>
    <w:rsid w:val="00133859"/>
    <w:rsid w:val="001356C0"/>
    <w:rsid w:val="00137538"/>
    <w:rsid w:val="00140739"/>
    <w:rsid w:val="001468AD"/>
    <w:rsid w:val="001550B1"/>
    <w:rsid w:val="001557E2"/>
    <w:rsid w:val="00155BC2"/>
    <w:rsid w:val="00156E8F"/>
    <w:rsid w:val="001571EA"/>
    <w:rsid w:val="001660A8"/>
    <w:rsid w:val="00166B20"/>
    <w:rsid w:val="0017180A"/>
    <w:rsid w:val="001778A9"/>
    <w:rsid w:val="0018228C"/>
    <w:rsid w:val="00197ADA"/>
    <w:rsid w:val="001A0ADF"/>
    <w:rsid w:val="001A5D58"/>
    <w:rsid w:val="001A78A0"/>
    <w:rsid w:val="001D24B9"/>
    <w:rsid w:val="001D6E45"/>
    <w:rsid w:val="001E03E5"/>
    <w:rsid w:val="001E13D2"/>
    <w:rsid w:val="001E4AA2"/>
    <w:rsid w:val="001E7872"/>
    <w:rsid w:val="001F54C4"/>
    <w:rsid w:val="001F59F3"/>
    <w:rsid w:val="001F7CD0"/>
    <w:rsid w:val="002002B1"/>
    <w:rsid w:val="00203E3C"/>
    <w:rsid w:val="002110C3"/>
    <w:rsid w:val="002320AF"/>
    <w:rsid w:val="002320B7"/>
    <w:rsid w:val="00237271"/>
    <w:rsid w:val="00246D1A"/>
    <w:rsid w:val="002513F7"/>
    <w:rsid w:val="00251760"/>
    <w:rsid w:val="00262B0F"/>
    <w:rsid w:val="002678D5"/>
    <w:rsid w:val="002721B8"/>
    <w:rsid w:val="002742AC"/>
    <w:rsid w:val="00275094"/>
    <w:rsid w:val="00275535"/>
    <w:rsid w:val="00286888"/>
    <w:rsid w:val="002B130A"/>
    <w:rsid w:val="002B6FAD"/>
    <w:rsid w:val="002C2CB9"/>
    <w:rsid w:val="002C632B"/>
    <w:rsid w:val="002C70EF"/>
    <w:rsid w:val="002D207A"/>
    <w:rsid w:val="002D47F6"/>
    <w:rsid w:val="002D5EF6"/>
    <w:rsid w:val="002D628B"/>
    <w:rsid w:val="002E1B0A"/>
    <w:rsid w:val="003231DD"/>
    <w:rsid w:val="003268FE"/>
    <w:rsid w:val="00331A8C"/>
    <w:rsid w:val="00332F0F"/>
    <w:rsid w:val="0034434B"/>
    <w:rsid w:val="00345D3E"/>
    <w:rsid w:val="00360D41"/>
    <w:rsid w:val="00361E3B"/>
    <w:rsid w:val="003640B1"/>
    <w:rsid w:val="00364481"/>
    <w:rsid w:val="00364922"/>
    <w:rsid w:val="00371294"/>
    <w:rsid w:val="00372539"/>
    <w:rsid w:val="00374570"/>
    <w:rsid w:val="00394CEE"/>
    <w:rsid w:val="003951B0"/>
    <w:rsid w:val="00396A8C"/>
    <w:rsid w:val="003A266A"/>
    <w:rsid w:val="003A299D"/>
    <w:rsid w:val="003A3E66"/>
    <w:rsid w:val="003A47FE"/>
    <w:rsid w:val="003A4D76"/>
    <w:rsid w:val="003A7721"/>
    <w:rsid w:val="003B439B"/>
    <w:rsid w:val="003B5E1C"/>
    <w:rsid w:val="003C6792"/>
    <w:rsid w:val="003D3087"/>
    <w:rsid w:val="003D368E"/>
    <w:rsid w:val="003E28F8"/>
    <w:rsid w:val="003E470B"/>
    <w:rsid w:val="00402429"/>
    <w:rsid w:val="00404B03"/>
    <w:rsid w:val="00404B51"/>
    <w:rsid w:val="004063CF"/>
    <w:rsid w:val="00414A75"/>
    <w:rsid w:val="00415032"/>
    <w:rsid w:val="00425103"/>
    <w:rsid w:val="0042619D"/>
    <w:rsid w:val="004323D3"/>
    <w:rsid w:val="004364D8"/>
    <w:rsid w:val="004418CE"/>
    <w:rsid w:val="00446C90"/>
    <w:rsid w:val="00450056"/>
    <w:rsid w:val="00451824"/>
    <w:rsid w:val="00493654"/>
    <w:rsid w:val="004941D5"/>
    <w:rsid w:val="0049424D"/>
    <w:rsid w:val="004A0E1B"/>
    <w:rsid w:val="004A18F4"/>
    <w:rsid w:val="004A4FCC"/>
    <w:rsid w:val="004A6430"/>
    <w:rsid w:val="004B6A13"/>
    <w:rsid w:val="004B7244"/>
    <w:rsid w:val="004C325A"/>
    <w:rsid w:val="004C5BE8"/>
    <w:rsid w:val="004D3F74"/>
    <w:rsid w:val="004D4398"/>
    <w:rsid w:val="004E6B3F"/>
    <w:rsid w:val="004F1C20"/>
    <w:rsid w:val="00501DBA"/>
    <w:rsid w:val="00502EBD"/>
    <w:rsid w:val="00506E87"/>
    <w:rsid w:val="00523154"/>
    <w:rsid w:val="00527189"/>
    <w:rsid w:val="00530F9A"/>
    <w:rsid w:val="0053128B"/>
    <w:rsid w:val="005320DD"/>
    <w:rsid w:val="00534B79"/>
    <w:rsid w:val="00541EB6"/>
    <w:rsid w:val="00554446"/>
    <w:rsid w:val="005606EB"/>
    <w:rsid w:val="00564D9F"/>
    <w:rsid w:val="00565505"/>
    <w:rsid w:val="00565E83"/>
    <w:rsid w:val="005766BC"/>
    <w:rsid w:val="00580B68"/>
    <w:rsid w:val="00591548"/>
    <w:rsid w:val="00591C94"/>
    <w:rsid w:val="005A459B"/>
    <w:rsid w:val="005C2088"/>
    <w:rsid w:val="005C5594"/>
    <w:rsid w:val="005C7D19"/>
    <w:rsid w:val="005D1A0B"/>
    <w:rsid w:val="005D2F0F"/>
    <w:rsid w:val="005E40D1"/>
    <w:rsid w:val="005E7746"/>
    <w:rsid w:val="005F382D"/>
    <w:rsid w:val="005F5A7A"/>
    <w:rsid w:val="00601432"/>
    <w:rsid w:val="006031EC"/>
    <w:rsid w:val="0060565D"/>
    <w:rsid w:val="006107E9"/>
    <w:rsid w:val="00613296"/>
    <w:rsid w:val="00621E13"/>
    <w:rsid w:val="00626112"/>
    <w:rsid w:val="006358FC"/>
    <w:rsid w:val="00641C5C"/>
    <w:rsid w:val="00650C54"/>
    <w:rsid w:val="00672751"/>
    <w:rsid w:val="0067329E"/>
    <w:rsid w:val="00673EDA"/>
    <w:rsid w:val="0068292F"/>
    <w:rsid w:val="00683D65"/>
    <w:rsid w:val="00691A67"/>
    <w:rsid w:val="006B79A5"/>
    <w:rsid w:val="006D05B4"/>
    <w:rsid w:val="006F35A3"/>
    <w:rsid w:val="006F4B9E"/>
    <w:rsid w:val="006F4CC5"/>
    <w:rsid w:val="0070312E"/>
    <w:rsid w:val="0071356A"/>
    <w:rsid w:val="00713D14"/>
    <w:rsid w:val="007147E3"/>
    <w:rsid w:val="0073645A"/>
    <w:rsid w:val="00740F66"/>
    <w:rsid w:val="007455E2"/>
    <w:rsid w:val="00745D60"/>
    <w:rsid w:val="00763A3B"/>
    <w:rsid w:val="0077108A"/>
    <w:rsid w:val="00785810"/>
    <w:rsid w:val="007874A3"/>
    <w:rsid w:val="00796797"/>
    <w:rsid w:val="007A06CA"/>
    <w:rsid w:val="007A64F2"/>
    <w:rsid w:val="007C1673"/>
    <w:rsid w:val="007C4E01"/>
    <w:rsid w:val="007C6FD7"/>
    <w:rsid w:val="007D42EE"/>
    <w:rsid w:val="007D5FB7"/>
    <w:rsid w:val="007E035F"/>
    <w:rsid w:val="007E0FF0"/>
    <w:rsid w:val="007E6719"/>
    <w:rsid w:val="007E7B8D"/>
    <w:rsid w:val="007F3D9C"/>
    <w:rsid w:val="00833C77"/>
    <w:rsid w:val="0084307E"/>
    <w:rsid w:val="0085000D"/>
    <w:rsid w:val="00851274"/>
    <w:rsid w:val="0086575C"/>
    <w:rsid w:val="00883228"/>
    <w:rsid w:val="008960DD"/>
    <w:rsid w:val="008A1CCE"/>
    <w:rsid w:val="008A2747"/>
    <w:rsid w:val="008A5B3C"/>
    <w:rsid w:val="008B1A33"/>
    <w:rsid w:val="008B6939"/>
    <w:rsid w:val="008D5D59"/>
    <w:rsid w:val="00913EA7"/>
    <w:rsid w:val="00915424"/>
    <w:rsid w:val="0093387F"/>
    <w:rsid w:val="00935E28"/>
    <w:rsid w:val="009504FE"/>
    <w:rsid w:val="00952795"/>
    <w:rsid w:val="00952F5D"/>
    <w:rsid w:val="00954AA5"/>
    <w:rsid w:val="009553A3"/>
    <w:rsid w:val="009802BD"/>
    <w:rsid w:val="0098264E"/>
    <w:rsid w:val="00983727"/>
    <w:rsid w:val="00986184"/>
    <w:rsid w:val="009A34AB"/>
    <w:rsid w:val="009B015E"/>
    <w:rsid w:val="009B0941"/>
    <w:rsid w:val="009B437F"/>
    <w:rsid w:val="009B4497"/>
    <w:rsid w:val="009B4F28"/>
    <w:rsid w:val="009C6C32"/>
    <w:rsid w:val="009C78AF"/>
    <w:rsid w:val="009D0414"/>
    <w:rsid w:val="009E3CA0"/>
    <w:rsid w:val="009F04E6"/>
    <w:rsid w:val="00A00F49"/>
    <w:rsid w:val="00A03804"/>
    <w:rsid w:val="00A078E4"/>
    <w:rsid w:val="00A07DA9"/>
    <w:rsid w:val="00A10148"/>
    <w:rsid w:val="00A12868"/>
    <w:rsid w:val="00A2073E"/>
    <w:rsid w:val="00A23823"/>
    <w:rsid w:val="00A27A70"/>
    <w:rsid w:val="00A34AFE"/>
    <w:rsid w:val="00A644E2"/>
    <w:rsid w:val="00A6737F"/>
    <w:rsid w:val="00A76969"/>
    <w:rsid w:val="00A822BA"/>
    <w:rsid w:val="00A839E0"/>
    <w:rsid w:val="00A85993"/>
    <w:rsid w:val="00A929A8"/>
    <w:rsid w:val="00A9360D"/>
    <w:rsid w:val="00AA1CF6"/>
    <w:rsid w:val="00AA531B"/>
    <w:rsid w:val="00AA5335"/>
    <w:rsid w:val="00AA54FC"/>
    <w:rsid w:val="00AA6919"/>
    <w:rsid w:val="00AB5CF9"/>
    <w:rsid w:val="00AB6259"/>
    <w:rsid w:val="00AC1C4D"/>
    <w:rsid w:val="00AC2321"/>
    <w:rsid w:val="00AC29E6"/>
    <w:rsid w:val="00AC33BC"/>
    <w:rsid w:val="00AD7F87"/>
    <w:rsid w:val="00AE25FF"/>
    <w:rsid w:val="00AE71AC"/>
    <w:rsid w:val="00AF4679"/>
    <w:rsid w:val="00AF77F0"/>
    <w:rsid w:val="00B021EA"/>
    <w:rsid w:val="00B069A3"/>
    <w:rsid w:val="00B1067C"/>
    <w:rsid w:val="00B13744"/>
    <w:rsid w:val="00B202E8"/>
    <w:rsid w:val="00B2240E"/>
    <w:rsid w:val="00B26005"/>
    <w:rsid w:val="00B27272"/>
    <w:rsid w:val="00B302FB"/>
    <w:rsid w:val="00B31F6F"/>
    <w:rsid w:val="00B44E44"/>
    <w:rsid w:val="00B5063F"/>
    <w:rsid w:val="00B60CDD"/>
    <w:rsid w:val="00B62D4E"/>
    <w:rsid w:val="00B657F9"/>
    <w:rsid w:val="00B67251"/>
    <w:rsid w:val="00B74296"/>
    <w:rsid w:val="00B74F19"/>
    <w:rsid w:val="00B753B7"/>
    <w:rsid w:val="00B81F41"/>
    <w:rsid w:val="00B85B10"/>
    <w:rsid w:val="00B94A43"/>
    <w:rsid w:val="00BA4540"/>
    <w:rsid w:val="00BA6CE6"/>
    <w:rsid w:val="00BB0C02"/>
    <w:rsid w:val="00BB107B"/>
    <w:rsid w:val="00BC2413"/>
    <w:rsid w:val="00BD09C1"/>
    <w:rsid w:val="00BE43B5"/>
    <w:rsid w:val="00C16CB7"/>
    <w:rsid w:val="00C1735B"/>
    <w:rsid w:val="00C3036A"/>
    <w:rsid w:val="00C30F6D"/>
    <w:rsid w:val="00C31E21"/>
    <w:rsid w:val="00C354F5"/>
    <w:rsid w:val="00C364F2"/>
    <w:rsid w:val="00C3747A"/>
    <w:rsid w:val="00C55A69"/>
    <w:rsid w:val="00C55FF2"/>
    <w:rsid w:val="00C560D4"/>
    <w:rsid w:val="00C620B3"/>
    <w:rsid w:val="00C81AAC"/>
    <w:rsid w:val="00C87DF6"/>
    <w:rsid w:val="00C94D28"/>
    <w:rsid w:val="00CA2159"/>
    <w:rsid w:val="00CA5ED3"/>
    <w:rsid w:val="00CB4AAA"/>
    <w:rsid w:val="00CC2E61"/>
    <w:rsid w:val="00CC34AD"/>
    <w:rsid w:val="00CC453D"/>
    <w:rsid w:val="00CC7297"/>
    <w:rsid w:val="00CD087D"/>
    <w:rsid w:val="00CD1AAC"/>
    <w:rsid w:val="00CD2F63"/>
    <w:rsid w:val="00CD7CB1"/>
    <w:rsid w:val="00CE239C"/>
    <w:rsid w:val="00CE25A0"/>
    <w:rsid w:val="00CF0F9F"/>
    <w:rsid w:val="00CF3156"/>
    <w:rsid w:val="00D02553"/>
    <w:rsid w:val="00D12763"/>
    <w:rsid w:val="00D17BF9"/>
    <w:rsid w:val="00D3568A"/>
    <w:rsid w:val="00D3686E"/>
    <w:rsid w:val="00D43586"/>
    <w:rsid w:val="00D4757A"/>
    <w:rsid w:val="00D47612"/>
    <w:rsid w:val="00D567CC"/>
    <w:rsid w:val="00D610E2"/>
    <w:rsid w:val="00D668B2"/>
    <w:rsid w:val="00D71E8E"/>
    <w:rsid w:val="00D7347F"/>
    <w:rsid w:val="00D874A2"/>
    <w:rsid w:val="00D9215D"/>
    <w:rsid w:val="00D922B8"/>
    <w:rsid w:val="00D94DDB"/>
    <w:rsid w:val="00D950C7"/>
    <w:rsid w:val="00DB0AC1"/>
    <w:rsid w:val="00DB5639"/>
    <w:rsid w:val="00DC4A85"/>
    <w:rsid w:val="00DC4D20"/>
    <w:rsid w:val="00DC6833"/>
    <w:rsid w:val="00DD16E6"/>
    <w:rsid w:val="00DD2FE7"/>
    <w:rsid w:val="00DF2AA8"/>
    <w:rsid w:val="00E13541"/>
    <w:rsid w:val="00E15817"/>
    <w:rsid w:val="00E162B8"/>
    <w:rsid w:val="00E1736C"/>
    <w:rsid w:val="00E26387"/>
    <w:rsid w:val="00E2696A"/>
    <w:rsid w:val="00E31488"/>
    <w:rsid w:val="00E32CDE"/>
    <w:rsid w:val="00E342CD"/>
    <w:rsid w:val="00E41987"/>
    <w:rsid w:val="00E4220A"/>
    <w:rsid w:val="00E43D22"/>
    <w:rsid w:val="00E5129E"/>
    <w:rsid w:val="00E63C50"/>
    <w:rsid w:val="00E664F4"/>
    <w:rsid w:val="00E816F4"/>
    <w:rsid w:val="00E81F92"/>
    <w:rsid w:val="00E86C1A"/>
    <w:rsid w:val="00E914CB"/>
    <w:rsid w:val="00E95637"/>
    <w:rsid w:val="00EC4873"/>
    <w:rsid w:val="00F039B1"/>
    <w:rsid w:val="00F05B0E"/>
    <w:rsid w:val="00F12327"/>
    <w:rsid w:val="00F22723"/>
    <w:rsid w:val="00F2339F"/>
    <w:rsid w:val="00F2416F"/>
    <w:rsid w:val="00F2707A"/>
    <w:rsid w:val="00F32D96"/>
    <w:rsid w:val="00F32F2D"/>
    <w:rsid w:val="00F42EA1"/>
    <w:rsid w:val="00F637AC"/>
    <w:rsid w:val="00F67BA1"/>
    <w:rsid w:val="00F7506A"/>
    <w:rsid w:val="00F766FE"/>
    <w:rsid w:val="00F771B4"/>
    <w:rsid w:val="00F90E93"/>
    <w:rsid w:val="00FB0A80"/>
    <w:rsid w:val="00FB1847"/>
    <w:rsid w:val="00FB6481"/>
    <w:rsid w:val="00FC410E"/>
    <w:rsid w:val="00FD4D75"/>
    <w:rsid w:val="00FE06F9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ABE481E"/>
  <w15:docId w15:val="{7F36AF0E-29AB-459D-8930-55C8356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20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F63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D2F63"/>
    <w:pPr>
      <w:ind w:left="720"/>
    </w:pPr>
  </w:style>
  <w:style w:type="paragraph" w:customStyle="1" w:styleId="DecimalAligned">
    <w:name w:val="Decimal Aligned"/>
    <w:basedOn w:val="Normal"/>
    <w:uiPriority w:val="40"/>
    <w:qFormat/>
    <w:rsid w:val="00E32CDE"/>
    <w:pPr>
      <w:tabs>
        <w:tab w:val="decimal" w:pos="360"/>
      </w:tabs>
      <w:spacing w:after="200" w:line="276" w:lineRule="auto"/>
      <w:jc w:val="left"/>
    </w:pPr>
    <w:rPr>
      <w:rFonts w:cs="Arial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E32CDE"/>
    <w:pPr>
      <w:jc w:val="left"/>
    </w:pPr>
    <w:rPr>
      <w:rFonts w:eastAsia="MS Mincho" w:cs="Arial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E32CDE"/>
    <w:rPr>
      <w:rFonts w:eastAsia="MS Mincho" w:cs="Arial"/>
      <w:lang w:eastAsia="ja-JP"/>
    </w:rPr>
  </w:style>
  <w:style w:type="character" w:styleId="SubtleEmphasis">
    <w:name w:val="Subtle Emphasis"/>
    <w:uiPriority w:val="19"/>
    <w:qFormat/>
    <w:rsid w:val="00E32CDE"/>
    <w:rPr>
      <w:i/>
      <w:iCs/>
      <w:color w:val="000000"/>
    </w:rPr>
  </w:style>
  <w:style w:type="table" w:styleId="ColorfulGrid-Accent5">
    <w:name w:val="Colorful Grid Accent 5"/>
    <w:basedOn w:val="TableNormal"/>
    <w:uiPriority w:val="64"/>
    <w:rsid w:val="00E32CDE"/>
    <w:rPr>
      <w:rFonts w:eastAsia="MS Mincho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3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2C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422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F241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57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1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4A75"/>
    <w:rPr>
      <w:b/>
      <w:bCs/>
    </w:rPr>
  </w:style>
  <w:style w:type="paragraph" w:styleId="ListParagraph">
    <w:name w:val="List Paragraph"/>
    <w:basedOn w:val="Normal"/>
    <w:uiPriority w:val="34"/>
    <w:qFormat/>
    <w:rsid w:val="00AB5CF9"/>
    <w:pPr>
      <w:ind w:left="720"/>
    </w:pPr>
  </w:style>
  <w:style w:type="paragraph" w:styleId="Revision">
    <w:name w:val="Revision"/>
    <w:hidden/>
    <w:uiPriority w:val="99"/>
    <w:semiHidden/>
    <w:rsid w:val="001F7CD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13D14"/>
    <w:rPr>
      <w:color w:val="9F1F6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50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91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77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50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9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20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10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18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79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14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7F7F7F"/>
      </a:dk2>
      <a:lt2>
        <a:srgbClr val="EBEBEB"/>
      </a:lt2>
      <a:accent1>
        <a:srgbClr val="25AAE1"/>
      </a:accent1>
      <a:accent2>
        <a:srgbClr val="9F1F63"/>
      </a:accent2>
      <a:accent3>
        <a:srgbClr val="F36F2B"/>
      </a:accent3>
      <a:accent4>
        <a:srgbClr val="39B54A"/>
      </a:accent4>
      <a:accent5>
        <a:srgbClr val="ED1C24"/>
      </a:accent5>
      <a:accent6>
        <a:srgbClr val="C9F0FE"/>
      </a:accent6>
      <a:hlink>
        <a:srgbClr val="25AAE1"/>
      </a:hlink>
      <a:folHlink>
        <a:srgbClr val="9F1F6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D795-F40A-457A-96F0-2EB8B94D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Links>
    <vt:vector size="6" baseType="variant"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http://publichealth.ewashtenaw.org/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Guzman</dc:creator>
  <cp:keywords/>
  <cp:lastModifiedBy>Jodie Shaver</cp:lastModifiedBy>
  <cp:revision>2</cp:revision>
  <cp:lastPrinted>2019-04-08T17:39:00Z</cp:lastPrinted>
  <dcterms:created xsi:type="dcterms:W3CDTF">2020-03-10T17:03:00Z</dcterms:created>
  <dcterms:modified xsi:type="dcterms:W3CDTF">2020-03-10T17:03:00Z</dcterms:modified>
</cp:coreProperties>
</file>