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D34" w:rsidRPr="001E4D34" w:rsidRDefault="001E4D34" w:rsidP="001E4D34">
      <w:pPr>
        <w:spacing w:after="600"/>
        <w:ind w:left="1134" w:right="877"/>
        <w:rPr>
          <w:sz w:val="20"/>
          <w:szCs w:val="20"/>
        </w:rPr>
      </w:pPr>
      <w:bookmarkStart w:id="0" w:name="_GoBack"/>
      <w:bookmarkEnd w:id="0"/>
      <w:r w:rsidRPr="001E4D34">
        <w:rPr>
          <w:sz w:val="20"/>
          <w:szCs w:val="20"/>
        </w:rPr>
        <w:t xml:space="preserve">February </w:t>
      </w:r>
      <w:r w:rsidR="00AC4F4E">
        <w:rPr>
          <w:sz w:val="20"/>
          <w:szCs w:val="20"/>
        </w:rPr>
        <w:t>7</w:t>
      </w:r>
      <w:r w:rsidRPr="001E4D34">
        <w:rPr>
          <w:sz w:val="20"/>
          <w:szCs w:val="20"/>
        </w:rPr>
        <w:t xml:space="preserve">, 2019 </w:t>
      </w:r>
    </w:p>
    <w:p w:rsidR="001E4D34" w:rsidRPr="001E4D34" w:rsidRDefault="001E4D34" w:rsidP="001E4D34">
      <w:pPr>
        <w:ind w:left="1134" w:right="877"/>
        <w:rPr>
          <w:sz w:val="20"/>
          <w:szCs w:val="20"/>
        </w:rPr>
      </w:pPr>
      <w:r w:rsidRPr="001E4D34">
        <w:rPr>
          <w:sz w:val="20"/>
          <w:szCs w:val="20"/>
        </w:rPr>
        <w:t>Christina Herring, Director</w:t>
      </w:r>
    </w:p>
    <w:p w:rsidR="001E4D34" w:rsidRPr="001E4D34" w:rsidRDefault="001E4D34" w:rsidP="001E4D34">
      <w:pPr>
        <w:ind w:left="1134" w:right="877"/>
        <w:rPr>
          <w:sz w:val="20"/>
          <w:szCs w:val="20"/>
        </w:rPr>
      </w:pPr>
      <w:r w:rsidRPr="001E4D34">
        <w:rPr>
          <w:sz w:val="20"/>
          <w:szCs w:val="20"/>
        </w:rPr>
        <w:t>WIC Division</w:t>
      </w:r>
    </w:p>
    <w:p w:rsidR="001E4D34" w:rsidRPr="001E4D34" w:rsidRDefault="001E4D34" w:rsidP="001E4D34">
      <w:pPr>
        <w:ind w:left="1134" w:right="877"/>
        <w:rPr>
          <w:b/>
          <w:sz w:val="20"/>
          <w:szCs w:val="20"/>
        </w:rPr>
      </w:pPr>
      <w:r w:rsidRPr="001E4D34">
        <w:rPr>
          <w:sz w:val="20"/>
          <w:szCs w:val="20"/>
        </w:rPr>
        <w:t>Michigan Department of Health &amp; Human Services</w:t>
      </w:r>
    </w:p>
    <w:p w:rsidR="001E4D34" w:rsidRPr="001E4D34" w:rsidRDefault="001E4D34" w:rsidP="001E4D34">
      <w:pPr>
        <w:ind w:left="1134" w:right="877"/>
        <w:rPr>
          <w:sz w:val="20"/>
          <w:szCs w:val="20"/>
        </w:rPr>
      </w:pPr>
      <w:r w:rsidRPr="001E4D34">
        <w:rPr>
          <w:sz w:val="20"/>
          <w:szCs w:val="20"/>
        </w:rPr>
        <w:t>320 S. Walnut St</w:t>
      </w:r>
    </w:p>
    <w:p w:rsidR="001E4D34" w:rsidRPr="001E4D34" w:rsidRDefault="001E4D34" w:rsidP="001E4D34">
      <w:pPr>
        <w:spacing w:after="480"/>
        <w:ind w:left="1134" w:right="877"/>
        <w:rPr>
          <w:sz w:val="20"/>
          <w:szCs w:val="20"/>
        </w:rPr>
      </w:pPr>
      <w:r w:rsidRPr="001E4D34">
        <w:rPr>
          <w:sz w:val="20"/>
          <w:szCs w:val="20"/>
        </w:rPr>
        <w:t>Lansing, MI 48913</w:t>
      </w:r>
    </w:p>
    <w:p w:rsidR="001E4D34" w:rsidRPr="001E4D34" w:rsidRDefault="001E4D34" w:rsidP="001E4D34">
      <w:pPr>
        <w:ind w:left="1134" w:right="877"/>
        <w:rPr>
          <w:sz w:val="20"/>
          <w:szCs w:val="20"/>
        </w:rPr>
      </w:pPr>
      <w:r w:rsidRPr="001E4D34">
        <w:rPr>
          <w:sz w:val="20"/>
          <w:szCs w:val="20"/>
        </w:rPr>
        <w:t>Dear Director Herring,</w:t>
      </w:r>
    </w:p>
    <w:p w:rsidR="001E4D34" w:rsidRPr="001E4D34" w:rsidRDefault="001E4D34" w:rsidP="001E4D34">
      <w:pPr>
        <w:ind w:left="1134" w:right="877"/>
        <w:rPr>
          <w:sz w:val="20"/>
          <w:szCs w:val="20"/>
        </w:rPr>
      </w:pPr>
    </w:p>
    <w:p w:rsidR="001E4D34" w:rsidRPr="001E4D34" w:rsidRDefault="001E4D34" w:rsidP="001E4D34">
      <w:pPr>
        <w:ind w:left="1134" w:right="877"/>
        <w:rPr>
          <w:sz w:val="20"/>
          <w:szCs w:val="20"/>
        </w:rPr>
      </w:pPr>
      <w:r w:rsidRPr="001E4D34">
        <w:rPr>
          <w:sz w:val="20"/>
          <w:szCs w:val="20"/>
        </w:rPr>
        <w:t xml:space="preserve">On behalf of the Michigan WIC Association, we want to express our concern over </w:t>
      </w:r>
      <w:r w:rsidRPr="001E4D34">
        <w:rPr>
          <w:i/>
          <w:sz w:val="20"/>
          <w:szCs w:val="20"/>
        </w:rPr>
        <w:t>WIC E-Notice 2019-11: Urgent - Unused/Returned Formula</w:t>
      </w:r>
      <w:r w:rsidRPr="001E4D34">
        <w:rPr>
          <w:sz w:val="20"/>
          <w:szCs w:val="20"/>
        </w:rPr>
        <w:t>, issued January 25, 2019.  WIC Coordinators, local agency staff, public health administrators, and food security advocates across Michigan are shocked and saddened that the Michigan WIC Program would choose to adopt the guidance being suggested by FNS regarding the disposition of donated infant formula.</w:t>
      </w:r>
    </w:p>
    <w:p w:rsidR="001E4D34" w:rsidRPr="001E4D34" w:rsidRDefault="001E4D34" w:rsidP="001E4D34">
      <w:pPr>
        <w:ind w:left="1134" w:right="877"/>
        <w:rPr>
          <w:sz w:val="20"/>
          <w:szCs w:val="20"/>
        </w:rPr>
      </w:pPr>
    </w:p>
    <w:p w:rsidR="001E4D34" w:rsidRPr="001E4D34" w:rsidRDefault="001E4D34" w:rsidP="001E4D34">
      <w:pPr>
        <w:ind w:left="1134" w:right="877"/>
        <w:rPr>
          <w:sz w:val="20"/>
          <w:szCs w:val="20"/>
        </w:rPr>
      </w:pPr>
      <w:r w:rsidRPr="001E4D34">
        <w:rPr>
          <w:sz w:val="20"/>
          <w:szCs w:val="20"/>
        </w:rPr>
        <w:t>The current feeling is that many, if not most, WIC agencies would find the disposal of unopened and unexpired cans of formula to be both immoral and unethical, and altogether inconsistent with the core values and mission of the WIC program.</w:t>
      </w:r>
    </w:p>
    <w:p w:rsidR="001E4D34" w:rsidRPr="001E4D34" w:rsidRDefault="001E4D34" w:rsidP="001E4D34">
      <w:pPr>
        <w:ind w:left="1134" w:right="877"/>
        <w:rPr>
          <w:sz w:val="20"/>
          <w:szCs w:val="20"/>
        </w:rPr>
      </w:pPr>
    </w:p>
    <w:p w:rsidR="001E4D34" w:rsidRPr="001E4D34" w:rsidRDefault="001E4D34" w:rsidP="001E4D34">
      <w:pPr>
        <w:ind w:left="1134" w:right="877"/>
        <w:rPr>
          <w:sz w:val="20"/>
          <w:szCs w:val="20"/>
        </w:rPr>
      </w:pPr>
      <w:r w:rsidRPr="001E4D34">
        <w:rPr>
          <w:sz w:val="20"/>
          <w:szCs w:val="20"/>
        </w:rPr>
        <w:t>Our position is that the Michigan WIC Program should work to explore the applicability of the Bill Emerson Good Samaritan Food Donation Act; this federal legislation passed in 1996 protects donors of food products from liability. Can this legislation be reconciled with the Public Health Security and Bioterrorism Preparedness and Response Act of 2002 and/or the Food Safety Modernization Act of 2011?  Is it possible for local food banks and pantries, who have been the recipients of our returned formula, to sign waivers or obtain a signed consent from the recipients?</w:t>
      </w:r>
    </w:p>
    <w:p w:rsidR="001E4D34" w:rsidRPr="001E4D34" w:rsidRDefault="001E4D34" w:rsidP="001E4D34">
      <w:pPr>
        <w:ind w:left="1134" w:right="877"/>
        <w:rPr>
          <w:sz w:val="20"/>
          <w:szCs w:val="20"/>
        </w:rPr>
      </w:pPr>
    </w:p>
    <w:p w:rsidR="001E4D34" w:rsidRPr="001E4D34" w:rsidRDefault="001E4D34" w:rsidP="001E4D34">
      <w:pPr>
        <w:ind w:left="1134" w:right="877"/>
        <w:rPr>
          <w:sz w:val="20"/>
          <w:szCs w:val="20"/>
        </w:rPr>
      </w:pPr>
      <w:r w:rsidRPr="001E4D34">
        <w:rPr>
          <w:sz w:val="20"/>
          <w:szCs w:val="20"/>
        </w:rPr>
        <w:t>We are also concerned about the urgency and manner in which the guidance was issued. The government was going through a partial shutdown, WIC staff and WIC clients were experiencing uncertainty, SNAP benefits were issued early; there was panic and stockpiling.  The suggestion that we counsel participants to purchase only one or two cans at a time was extremely untimely.  This advice, although undoubtedly well-intentioned, also suggests a lack of understanding of the daily lives of our participants. This impactful guidance represents a significant departure from current practice (and policy), and was issued with little or no warning, and in a manner, that was not very sympathetic.</w:t>
      </w:r>
    </w:p>
    <w:p w:rsidR="001E4D34" w:rsidRPr="001E4D34" w:rsidRDefault="001E4D34" w:rsidP="001E4D34">
      <w:pPr>
        <w:ind w:right="877"/>
        <w:rPr>
          <w:sz w:val="20"/>
          <w:szCs w:val="20"/>
        </w:rPr>
      </w:pPr>
    </w:p>
    <w:p w:rsidR="001E4D34" w:rsidRDefault="001E4D34" w:rsidP="001E4D34">
      <w:pPr>
        <w:ind w:left="1134" w:right="877"/>
        <w:rPr>
          <w:sz w:val="20"/>
          <w:szCs w:val="20"/>
        </w:rPr>
      </w:pPr>
      <w:r w:rsidRPr="001E4D34">
        <w:rPr>
          <w:sz w:val="20"/>
          <w:szCs w:val="20"/>
        </w:rPr>
        <w:t>The Michigan WIC Association looks forward to your response and guidance, and hopes we can work together to find a solution that will satisfy everyone.</w:t>
      </w:r>
    </w:p>
    <w:p w:rsidR="001E4D34" w:rsidRDefault="001E4D34" w:rsidP="001E4D34">
      <w:pPr>
        <w:ind w:left="1134" w:right="877"/>
        <w:rPr>
          <w:rFonts w:eastAsiaTheme="minorHAnsi"/>
          <w:color w:val="595959" w:themeColor="text1" w:themeTint="A6"/>
          <w:kern w:val="20"/>
          <w:sz w:val="20"/>
          <w:szCs w:val="20"/>
        </w:rPr>
      </w:pPr>
    </w:p>
    <w:p w:rsidR="001E4D34" w:rsidRDefault="001E4D34" w:rsidP="001E4D34">
      <w:pPr>
        <w:ind w:left="1134" w:right="877"/>
        <w:rPr>
          <w:rFonts w:eastAsiaTheme="minorHAnsi"/>
          <w:color w:val="595959" w:themeColor="text1" w:themeTint="A6"/>
          <w:kern w:val="20"/>
          <w:sz w:val="20"/>
          <w:szCs w:val="20"/>
        </w:rPr>
      </w:pPr>
      <w:r w:rsidRPr="001E4D34">
        <w:rPr>
          <w:rFonts w:eastAsiaTheme="minorHAnsi"/>
          <w:color w:val="595959" w:themeColor="text1" w:themeTint="A6"/>
          <w:kern w:val="20"/>
          <w:sz w:val="20"/>
          <w:szCs w:val="20"/>
        </w:rPr>
        <w:t>Warm regards,</w:t>
      </w:r>
    </w:p>
    <w:p w:rsidR="001E4D34" w:rsidRPr="001E4D34" w:rsidRDefault="001E4D34" w:rsidP="001E4D34">
      <w:pPr>
        <w:ind w:left="1134" w:right="877"/>
        <w:rPr>
          <w:sz w:val="20"/>
          <w:szCs w:val="20"/>
        </w:rPr>
      </w:pPr>
    </w:p>
    <w:p w:rsidR="001E4D34" w:rsidRPr="001E4D34" w:rsidRDefault="001E4D34" w:rsidP="001E4D34">
      <w:pPr>
        <w:spacing w:before="40" w:line="288" w:lineRule="auto"/>
        <w:ind w:left="1134" w:right="877"/>
        <w:rPr>
          <w:rFonts w:eastAsiaTheme="minorHAnsi"/>
          <w:b/>
          <w:bCs/>
          <w:color w:val="595959" w:themeColor="text1" w:themeTint="A6"/>
          <w:kern w:val="20"/>
          <w:sz w:val="20"/>
          <w:szCs w:val="20"/>
        </w:rPr>
      </w:pPr>
      <w:r w:rsidRPr="001E4D34">
        <w:rPr>
          <w:rFonts w:eastAsiaTheme="minorHAnsi"/>
          <w:b/>
          <w:bCs/>
          <w:color w:val="595959" w:themeColor="text1" w:themeTint="A6"/>
          <w:kern w:val="20"/>
          <w:sz w:val="20"/>
          <w:szCs w:val="20"/>
        </w:rPr>
        <w:t xml:space="preserve">Michigan WIC Association </w:t>
      </w:r>
    </w:p>
    <w:p w:rsidR="001E4D34" w:rsidRPr="001E4D34" w:rsidRDefault="001E4D34" w:rsidP="001E4D34">
      <w:pPr>
        <w:ind w:left="1134" w:right="877"/>
        <w:rPr>
          <w:sz w:val="20"/>
          <w:szCs w:val="20"/>
        </w:rPr>
      </w:pPr>
      <w:r w:rsidRPr="001E4D34">
        <w:rPr>
          <w:sz w:val="20"/>
          <w:szCs w:val="20"/>
        </w:rPr>
        <w:t>Beckey Ginbey, Chair</w:t>
      </w:r>
    </w:p>
    <w:p w:rsidR="001E4D34" w:rsidRPr="001E4D34" w:rsidRDefault="001E4D34" w:rsidP="001E4D34">
      <w:pPr>
        <w:ind w:left="1134" w:right="877"/>
        <w:rPr>
          <w:sz w:val="20"/>
          <w:szCs w:val="20"/>
        </w:rPr>
      </w:pPr>
      <w:r w:rsidRPr="001E4D34">
        <w:rPr>
          <w:sz w:val="20"/>
          <w:szCs w:val="20"/>
        </w:rPr>
        <w:t>Tracie Bolton, Chair Elect</w:t>
      </w:r>
    </w:p>
    <w:p w:rsidR="001E4D34" w:rsidRPr="001E4D34" w:rsidRDefault="001E4D34" w:rsidP="001E4D34">
      <w:pPr>
        <w:ind w:left="1134" w:right="877"/>
        <w:rPr>
          <w:sz w:val="20"/>
          <w:szCs w:val="20"/>
        </w:rPr>
      </w:pPr>
      <w:r w:rsidRPr="001E4D34">
        <w:rPr>
          <w:sz w:val="20"/>
          <w:szCs w:val="20"/>
        </w:rPr>
        <w:t>Lisa Banks, Secretary</w:t>
      </w:r>
    </w:p>
    <w:p w:rsidR="001E4D34" w:rsidRPr="001E4D34" w:rsidRDefault="001E4D34" w:rsidP="001E4D34">
      <w:pPr>
        <w:ind w:left="1134" w:right="877"/>
        <w:rPr>
          <w:sz w:val="20"/>
          <w:szCs w:val="20"/>
        </w:rPr>
      </w:pPr>
      <w:r w:rsidRPr="001E4D34">
        <w:rPr>
          <w:sz w:val="20"/>
          <w:szCs w:val="20"/>
        </w:rPr>
        <w:t>Lynn Kulligowski, Treasurer</w:t>
      </w:r>
    </w:p>
    <w:p w:rsidR="001E4D34" w:rsidRPr="001E4D34" w:rsidRDefault="001E4D34" w:rsidP="001E4D34">
      <w:pPr>
        <w:ind w:left="1134" w:right="877"/>
        <w:rPr>
          <w:sz w:val="20"/>
          <w:szCs w:val="20"/>
        </w:rPr>
      </w:pPr>
      <w:r w:rsidRPr="001E4D34">
        <w:rPr>
          <w:sz w:val="20"/>
          <w:szCs w:val="20"/>
        </w:rPr>
        <w:t xml:space="preserve">Anne Bianchi, Region 2 </w:t>
      </w:r>
    </w:p>
    <w:p w:rsidR="001E4D34" w:rsidRPr="001E4D34" w:rsidRDefault="001E4D34" w:rsidP="001E4D34">
      <w:pPr>
        <w:ind w:left="1134" w:right="877"/>
        <w:rPr>
          <w:sz w:val="20"/>
          <w:szCs w:val="20"/>
        </w:rPr>
      </w:pPr>
      <w:r w:rsidRPr="001E4D34">
        <w:rPr>
          <w:sz w:val="20"/>
          <w:szCs w:val="20"/>
        </w:rPr>
        <w:t xml:space="preserve">Veronica Pearson, Region 3 </w:t>
      </w:r>
    </w:p>
    <w:p w:rsidR="001E4D34" w:rsidRPr="001E4D34" w:rsidRDefault="001E4D34" w:rsidP="001E4D34">
      <w:pPr>
        <w:ind w:left="1134" w:right="877"/>
        <w:rPr>
          <w:sz w:val="20"/>
          <w:szCs w:val="20"/>
        </w:rPr>
      </w:pPr>
      <w:r w:rsidRPr="001E4D34">
        <w:rPr>
          <w:sz w:val="20"/>
          <w:szCs w:val="20"/>
        </w:rPr>
        <w:t>Martha Brooks, Region 4</w:t>
      </w:r>
    </w:p>
    <w:sectPr w:rsidR="001E4D34" w:rsidRPr="001E4D34" w:rsidSect="001E4D34">
      <w:headerReference w:type="default" r:id="rId10"/>
      <w:pgSz w:w="12240" w:h="15840" w:code="1"/>
      <w:pgMar w:top="360" w:right="2160" w:bottom="36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729" w:rsidRDefault="00665729" w:rsidP="001C66AD">
      <w:r>
        <w:separator/>
      </w:r>
    </w:p>
  </w:endnote>
  <w:endnote w:type="continuationSeparator" w:id="0">
    <w:p w:rsidR="00665729" w:rsidRDefault="00665729" w:rsidP="001C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3259F84-E88D-4F0E-A044-A7B2A4504780}"/>
    <w:embedBold r:id="rId2" w:fontKey="{A2C7D99C-0C30-42F4-A952-877184259CE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4F8F2CB7-DB88-4050-8808-B348B4EC690E}"/>
  </w:font>
  <w:font w:name="Candara">
    <w:panose1 w:val="020E0502030303020204"/>
    <w:charset w:val="00"/>
    <w:family w:val="swiss"/>
    <w:pitch w:val="variable"/>
    <w:sig w:usb0="A00002EF" w:usb1="4000A44B" w:usb2="00000000" w:usb3="00000000" w:csb0="0000019F" w:csb1="00000000"/>
    <w:embedRegular r:id="rId4" w:fontKey="{ACC69029-EA7F-40BF-B519-5578F7EA5D7C}"/>
    <w:embedBold r:id="rId5" w:fontKey="{DA8FDABD-C96C-4E7E-B5FF-895F74F1952A}"/>
    <w:embedItalic r:id="rId6" w:fontKey="{AFA7EF35-C7E4-4B1F-84D1-802044B65DBF}"/>
  </w:font>
  <w:font w:name="Segoe UI">
    <w:panose1 w:val="020B0502040204020203"/>
    <w:charset w:val="00"/>
    <w:family w:val="swiss"/>
    <w:pitch w:val="variable"/>
    <w:sig w:usb0="E10022FF" w:usb1="C000E47F" w:usb2="00000029" w:usb3="00000000" w:csb0="000001DF" w:csb1="00000000"/>
    <w:embedRegular r:id="rId7" w:fontKey="{4612D452-34AB-4A16-8A4E-00AEC5897D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729" w:rsidRDefault="00665729" w:rsidP="001C66AD">
      <w:r>
        <w:separator/>
      </w:r>
    </w:p>
  </w:footnote>
  <w:footnote w:type="continuationSeparator" w:id="0">
    <w:p w:rsidR="00665729" w:rsidRDefault="00665729" w:rsidP="001C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944" w:rsidRDefault="00691944">
    <w:pPr>
      <w:pStyle w:val="Header"/>
    </w:pPr>
    <w:r>
      <mc:AlternateContent>
        <mc:Choice Requires="wpg">
          <w:drawing>
            <wp:anchor distT="0" distB="0" distL="114300" distR="114300" simplePos="0" relativeHeight="251678720" behindDoc="0" locked="0" layoutInCell="1" allowOverlap="1" wp14:anchorId="4AFDBB0F" wp14:editId="699B0BB7">
              <wp:simplePos x="0" y="0"/>
              <wp:positionH relativeFrom="page">
                <wp:align>center</wp:align>
              </wp:positionH>
              <wp:positionV relativeFrom="page">
                <wp:align>top</wp:align>
              </wp:positionV>
              <wp:extent cx="7773324" cy="10065327"/>
              <wp:effectExtent l="0" t="0" r="18415" b="6985"/>
              <wp:wrapNone/>
              <wp:docPr id="2086" name="Gro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 1024">
                        <a:extLst/>
                      </wpg:cNvPr>
                      <wpg:cNvGrpSpPr/>
                      <wpg:grpSpPr>
                        <a:xfrm>
                          <a:off x="0" y="0"/>
                          <a:ext cx="457200" cy="3562350"/>
                          <a:chOff x="0" y="0"/>
                          <a:chExt cx="457200" cy="3562350"/>
                        </a:xfrm>
                      </wpg:grpSpPr>
                      <wps:wsp>
                        <wps:cNvPr id="2088" name="Rectangle 2088">
                          <a:extLst/>
                        </wps:cNvPr>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a:extLst/>
                        </wps:cNvPr>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a:extLst/>
                        </wps:cNvPr>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a:extLst/>
                      </wps:cNvPr>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a:extLst/>
                      </wps:cNvPr>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a:extLst/>
                      </wps:cNvPr>
                      <wps:cNvSpPr>
                        <a:spLocks noChangeArrowheads="1"/>
                      </wps:cNvSpPr>
                      <wps:spPr bwMode="auto">
                        <a:xfrm>
                          <a:off x="3318164" y="9379527"/>
                          <a:ext cx="4454852" cy="685493"/>
                        </a:xfrm>
                        <a:prstGeom prst="rect">
                          <a:avLst/>
                        </a:prstGeom>
                        <a:solidFill>
                          <a:schemeClr val="accent2"/>
                        </a:solidFill>
                        <a:ln>
                          <a:noFill/>
                        </a:ln>
                      </wps:spPr>
                      <wps:txbx>
                        <w:txbxContent>
                          <w:p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2094" name="Group 3">
                        <a:extLst/>
                      </wpg:cNvPr>
                      <wpg:cNvGrpSpPr/>
                      <wpg:grpSpPr>
                        <a:xfrm>
                          <a:off x="3318164" y="9033164"/>
                          <a:ext cx="4455160" cy="1012254"/>
                          <a:chOff x="0" y="0"/>
                          <a:chExt cx="4455590" cy="1012738"/>
                        </a:xfrm>
                        <a:solidFill>
                          <a:schemeClr val="accent2"/>
                        </a:solidFill>
                      </wpg:grpSpPr>
                      <wps:wsp>
                        <wps:cNvPr id="2095" name="Freeform 2112">
                          <a:extLst/>
                        </wps:cNvPr>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a:extLst/>
                        </wps:cNvPr>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a:extLst/>
                        </wps:cNvPr>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a:extLst/>
                        </wps:cNvPr>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a:extLst/>
                        </wps:cNvPr>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a:extLst/>
                        </wps:cNvPr>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a:extLst/>
                        </wps:cNvPr>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a:extLst/>
                        </wps:cNvPr>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a:extLst/>
                        </wps:cNvPr>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a:extLst/>
                        </wps:cNvPr>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a:extLst/>
                        </wps:cNvPr>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a:extLst/>
                        </wps:cNvPr>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a:extLst/>
                        </wps:cNvPr>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a:extLst/>
                        </wps:cNvPr>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a:extLst/>
                        </wps:cNvPr>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a:extLst/>
                        </wps:cNvPr>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a:extLst/>
                        </wps:cNvPr>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a:extLst/>
                        </wps:cNvPr>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a:extLst/>
                        </wps:cNvPr>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a:extLst/>
                        </wps:cNvPr>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a:extLst/>
                        </wps:cNvPr>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a:extLst/>
                        </wps:cNvPr>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a:extLst/>
                        </wps:cNvPr>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a:extLst/>
                        </wps:cNvPr>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a:extLst/>
                        </wps:cNvPr>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a:extLst/>
                        </wps:cNvPr>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a:extLst/>
                        </wps:cNvPr>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a:extLst/>
                        </wps:cNvPr>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a:extLst/>
                        </wps:cNvPr>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a:extLst/>
                        </wps:cNvPr>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a:extLst/>
                        </wps:cNvPr>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a:extLst/>
                        </wps:cNvPr>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a:extLst/>
                        </wps:cNvPr>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a:extLst/>
                        </wps:cNvPr>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a:extLst/>
                        </wps:cNvPr>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a:extLst/>
                        </wps:cNvPr>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a:extLst/>
                        </wps:cNvPr>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a:extLst/>
                        </wps:cNvPr>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a:extLst/>
                        </wps:cNvPr>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a:extLst/>
                        </wps:cNvPr>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a:extLst/>
                        </wps:cNvPr>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a:extLst/>
                        </wps:cNvPr>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a:extLst/>
                        </wps:cNvPr>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a:extLst/>
                        </wps:cNvPr>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a:extLst/>
                        </wps:cNvPr>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a:extLst/>
                        </wps:cNvPr>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a:extLst/>
                        </wps:cNvPr>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a:extLst/>
                        </wps:cNvPr>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a:extLst/>
                        </wps:cNvPr>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a:extLst/>
                        </wps:cNvPr>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a:extLst/>
                        </wps:cNvPr>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a:extLst/>
                        </wps:cNvPr>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a:extLst/>
                        </wps:cNvPr>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a:extLst/>
                        </wps:cNvPr>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a:extLst/>
                        </wps:cNvPr>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a:extLst/>
                        </wps:cNvPr>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a:extLst/>
                        </wps:cNvPr>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a:extLst/>
                        </wps:cNvPr>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a:extLst/>
                        </wps:cNvPr>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a:extLst/>
                        </wps:cNvPr>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a:extLst/>
                        </wps:cNvPr>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a:extLst/>
                        </wps:cNvPr>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a:extLst/>
                        </wps:cNvPr>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a:extLst/>
                        </wps:cNvPr>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a:extLst/>
                        </wps:cNvPr>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a:extLst/>
                        </wps:cNvPr>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a:extLst/>
                        </wps:cNvPr>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a:extLst/>
                        </wps:cNvPr>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a:extLst/>
                        </wps:cNvPr>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a:extLst/>
                        </wps:cNvPr>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a:extLst/>
                        </wps:cNvPr>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a:extLst/>
                        </wps:cNvPr>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a:extLst/>
                        </wps:cNvPr>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a:extLst/>
                        </wps:cNvPr>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a:extLst/>
                        </wps:cNvPr>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a:extLst/>
                        </wps:cNvPr>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a:extLst/>
                        </wps:cNvPr>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a:extLst/>
                        </wps:cNvPr>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a:extLst/>
                        </wps:cNvPr>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a:extLst/>
                        </wps:cNvPr>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a:extLst/>
                        </wps:cNvPr>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a:extLst/>
                        </wps:cNvPr>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a:extLst/>
                        </wps:cNvPr>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a:extLst/>
                        </wps:cNvPr>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a:extLst/>
                        </wps:cNvPr>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a:extLst/>
                        </wps:cNvPr>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a:extLst/>
                        </wps:cNvPr>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a:extLst/>
                        </wps:cNvPr>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a:extLst/>
                        </wps:cNvPr>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a:extLst/>
                        </wps:cNvPr>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a:extLst/>
                        </wps:cNvPr>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a:extLst/>
                        </wps:cNvPr>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a:extLst/>
                        </wps:cNvPr>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a:extLst/>
                        </wps:cNvPr>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a:extLst/>
                        </wps:cNvPr>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a:extLst/>
                        </wps:cNvPr>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a:extLst/>
                        </wps:cNvPr>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a:extLst/>
                        </wps:cNvPr>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a:extLst/>
                        </wps:cNvPr>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a:extLst/>
                        </wps:cNvPr>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a:extLst/>
                        </wps:cNvPr>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a:extLst/>
                        </wps:cNvPr>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a:extLst/>
                        </wps:cNvPr>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a:extLst/>
                        </wps:cNvPr>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a:extLst/>
                        </wps:cNvPr>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a:extLst/>
                        </wps:cNvPr>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a:extLst/>
                        </wps:cNvPr>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a:extLst/>
                        </wps:cNvPr>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a:extLst/>
                        </wps:cNvPr>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a:extLst/>
                        </wps:cNvPr>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a:extLst/>
                        </wps:cNvPr>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a:extLst/>
                        </wps:cNvPr>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a:extLst/>
                        </wps:cNvPr>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a:extLst/>
                        </wps:cNvPr>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a:extLst/>
                        </wps:cNvPr>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a:extLst/>
                        </wps:cNvPr>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a:extLst/>
                        </wps:cNvPr>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a:extLst/>
                        </wps:cNvPr>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a:extLst/>
                        </wps:cNvPr>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a:extLst/>
                        </wps:cNvPr>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a:extLst/>
                        </wps:cNvPr>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a:extLst/>
                        </wps:cNvPr>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a:extLst/>
                        </wps:cNvPr>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a:extLst/>
                        </wps:cNvPr>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a:extLst/>
                        </wps:cNvPr>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a:extLst/>
                        </wps:cNvPr>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a:extLst/>
                        </wps:cNvPr>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a:extLst/>
                        </wps:cNvPr>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a:extLst/>
                        </wps:cNvPr>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a:extLst/>
                        </wps:cNvPr>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a:extLst/>
                        </wps:cNvPr>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a:extLst/>
                        </wps:cNvPr>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a:extLst/>
                        </wps:cNvPr>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a:extLst/>
                        </wps:cNvPr>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a:extLst/>
                        </wps:cNvPr>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a:extLst/>
                        </wps:cNvPr>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a:extLst/>
                        </wps:cNvPr>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a:extLst/>
                        </wps:cNvPr>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a:extLst/>
                        </wps:cNvPr>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a:extLst/>
                        </wps:cNvPr>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a:extLst/>
                        </wps:cNvPr>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a:extLst/>
                        </wps:cNvPr>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a:extLst/>
                        </wps:cNvPr>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a:extLst/>
                        </wps:cNvPr>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a:extLst/>
                        </wps:cNvPr>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a:extLst/>
                        </wps:cNvPr>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a:extLst/>
                        </wps:cNvPr>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a:extLst/>
                        </wps:cNvPr>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a:extLst/>
                        </wps:cNvPr>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a:extLst/>
                        </wps:cNvPr>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a:extLst/>
                        </wps:cNvPr>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a:extLst/>
                        </wps:cNvPr>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a:extLst/>
                        </wps:cNvPr>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a:extLst/>
                        </wps:cNvPr>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a:extLst/>
                        </wps:cNvPr>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a:extLst/>
                        </wps:cNvPr>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a:extLst/>
                        </wps:cNvPr>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a:extLst/>
                        </wps:cNvPr>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a:extLst/>
                        </wps:cNvPr>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4AFDBB0F" id="Group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">
              <v:group id="Group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ctangle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ctangle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ctangle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ctangle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ctangle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v:textbox>
              </v:rect>
              <v:group id="Grou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D34"/>
    <w:rsid w:val="00020F8E"/>
    <w:rsid w:val="00052382"/>
    <w:rsid w:val="00060EB3"/>
    <w:rsid w:val="0006568A"/>
    <w:rsid w:val="000668CE"/>
    <w:rsid w:val="00071B1F"/>
    <w:rsid w:val="00076F0F"/>
    <w:rsid w:val="00084253"/>
    <w:rsid w:val="000A565D"/>
    <w:rsid w:val="000D1F49"/>
    <w:rsid w:val="000E0945"/>
    <w:rsid w:val="001632C0"/>
    <w:rsid w:val="001727CA"/>
    <w:rsid w:val="001B0B3A"/>
    <w:rsid w:val="001C171C"/>
    <w:rsid w:val="001C66AD"/>
    <w:rsid w:val="001D38B2"/>
    <w:rsid w:val="001E1135"/>
    <w:rsid w:val="001E4D34"/>
    <w:rsid w:val="001E7FCD"/>
    <w:rsid w:val="001F3377"/>
    <w:rsid w:val="002C56E6"/>
    <w:rsid w:val="00361E11"/>
    <w:rsid w:val="0040090B"/>
    <w:rsid w:val="004174F3"/>
    <w:rsid w:val="00433D57"/>
    <w:rsid w:val="0046302A"/>
    <w:rsid w:val="00487D2D"/>
    <w:rsid w:val="004D5D62"/>
    <w:rsid w:val="00504AA9"/>
    <w:rsid w:val="005112D0"/>
    <w:rsid w:val="00533D86"/>
    <w:rsid w:val="00555681"/>
    <w:rsid w:val="005755C7"/>
    <w:rsid w:val="00577E06"/>
    <w:rsid w:val="005A3BF7"/>
    <w:rsid w:val="005F2035"/>
    <w:rsid w:val="005F7990"/>
    <w:rsid w:val="00600AC2"/>
    <w:rsid w:val="00622682"/>
    <w:rsid w:val="0063739C"/>
    <w:rsid w:val="00665729"/>
    <w:rsid w:val="00691944"/>
    <w:rsid w:val="006B248A"/>
    <w:rsid w:val="00703BBA"/>
    <w:rsid w:val="00727403"/>
    <w:rsid w:val="007466B2"/>
    <w:rsid w:val="00770F25"/>
    <w:rsid w:val="007B0A85"/>
    <w:rsid w:val="007B2E52"/>
    <w:rsid w:val="007C6A52"/>
    <w:rsid w:val="008119CC"/>
    <w:rsid w:val="0082043E"/>
    <w:rsid w:val="00897331"/>
    <w:rsid w:val="008E203A"/>
    <w:rsid w:val="0091229C"/>
    <w:rsid w:val="00940E73"/>
    <w:rsid w:val="00950D39"/>
    <w:rsid w:val="009809E7"/>
    <w:rsid w:val="0098597D"/>
    <w:rsid w:val="00991FA9"/>
    <w:rsid w:val="009F49EA"/>
    <w:rsid w:val="009F619A"/>
    <w:rsid w:val="009F6DDE"/>
    <w:rsid w:val="00A254B7"/>
    <w:rsid w:val="00A370A8"/>
    <w:rsid w:val="00A73847"/>
    <w:rsid w:val="00A90467"/>
    <w:rsid w:val="00AC4F4E"/>
    <w:rsid w:val="00B208D4"/>
    <w:rsid w:val="00B27589"/>
    <w:rsid w:val="00BD4753"/>
    <w:rsid w:val="00BD5CB1"/>
    <w:rsid w:val="00BE62EE"/>
    <w:rsid w:val="00C003BA"/>
    <w:rsid w:val="00C46878"/>
    <w:rsid w:val="00C82682"/>
    <w:rsid w:val="00C847C4"/>
    <w:rsid w:val="00CB4A51"/>
    <w:rsid w:val="00CD06EB"/>
    <w:rsid w:val="00CD4532"/>
    <w:rsid w:val="00CD47B0"/>
    <w:rsid w:val="00CE6104"/>
    <w:rsid w:val="00CE7918"/>
    <w:rsid w:val="00CF1B89"/>
    <w:rsid w:val="00D05D0B"/>
    <w:rsid w:val="00D16163"/>
    <w:rsid w:val="00D50B65"/>
    <w:rsid w:val="00DB3FAD"/>
    <w:rsid w:val="00E61C09"/>
    <w:rsid w:val="00E66C3D"/>
    <w:rsid w:val="00EB263C"/>
    <w:rsid w:val="00EB3B58"/>
    <w:rsid w:val="00EC7359"/>
    <w:rsid w:val="00EE3054"/>
    <w:rsid w:val="00F00606"/>
    <w:rsid w:val="00F01256"/>
    <w:rsid w:val="00F470AA"/>
    <w:rsid w:val="00FA62AE"/>
    <w:rsid w:val="00FC7475"/>
    <w:rsid w:val="00FE136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D34"/>
    <w:pPr>
      <w:spacing w:after="0" w:line="240" w:lineRule="auto"/>
    </w:pPr>
    <w:rPr>
      <w:rFonts w:eastAsiaTheme="minorEastAsia"/>
      <w:sz w:val="24"/>
      <w:szCs w:val="24"/>
      <w:lang w:eastAsia="ja-JP"/>
    </w:rPr>
  </w:style>
  <w:style w:type="paragraph" w:styleId="Heading1">
    <w:name w:val="heading 1"/>
    <w:basedOn w:val="Normal"/>
    <w:link w:val="Heading1Char"/>
    <w:uiPriority w:val="1"/>
    <w:qFormat/>
    <w:rsid w:val="001C66AD"/>
    <w:pPr>
      <w:tabs>
        <w:tab w:val="left" w:pos="2520"/>
        <w:tab w:val="left" w:pos="3360"/>
      </w:tabs>
      <w:spacing w:before="111" w:after="560" w:line="271" w:lineRule="auto"/>
      <w:ind w:right="720"/>
      <w:outlineLvl w:val="0"/>
    </w:pPr>
    <w:rPr>
      <w:rFonts w:asciiTheme="majorHAnsi" w:eastAsiaTheme="minorHAnsi" w:hAnsiTheme="majorHAnsi"/>
      <w:b/>
      <w:color w:val="CFCFCF" w:themeColor="accent5" w:themeShade="E6"/>
      <w:sz w:val="36"/>
      <w:szCs w:val="28"/>
      <w:lang w:eastAsia="en-US"/>
    </w:rPr>
  </w:style>
  <w:style w:type="paragraph" w:styleId="Heading2">
    <w:name w:val="heading 2"/>
    <w:basedOn w:val="Normal"/>
    <w:link w:val="Heading2Char"/>
    <w:uiPriority w:val="1"/>
    <w:qFormat/>
    <w:rsid w:val="001C66AD"/>
    <w:pPr>
      <w:keepNext/>
      <w:tabs>
        <w:tab w:val="left" w:pos="720"/>
        <w:tab w:val="left" w:pos="1199"/>
      </w:tabs>
      <w:spacing w:before="360" w:after="240" w:line="271" w:lineRule="auto"/>
      <w:ind w:right="720"/>
      <w:outlineLvl w:val="1"/>
    </w:pPr>
    <w:rPr>
      <w:rFonts w:asciiTheme="majorHAnsi" w:eastAsiaTheme="min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line="271" w:lineRule="auto"/>
      <w:ind w:right="720"/>
      <w:outlineLvl w:val="2"/>
    </w:pPr>
    <w:rPr>
      <w:rFonts w:asciiTheme="majorHAnsi" w:eastAsiaTheme="minorHAnsi" w:hAnsiTheme="majorHAnsi"/>
      <w:b/>
      <w:bCs/>
      <w:color w:val="4CBABF" w:themeColor="accent2"/>
      <w:sz w:val="28"/>
      <w:szCs w:val="27"/>
      <w:lang w:eastAsia="en-US"/>
    </w:rPr>
  </w:style>
  <w:style w:type="paragraph" w:styleId="Heading4">
    <w:name w:val="heading 4"/>
    <w:basedOn w:val="Normal"/>
    <w:link w:val="Heading4Char"/>
    <w:uiPriority w:val="9"/>
    <w:semiHidden/>
    <w:qFormat/>
    <w:rsid w:val="000D1F49"/>
    <w:pPr>
      <w:spacing w:before="184" w:after="200" w:line="271" w:lineRule="auto"/>
      <w:ind w:right="720"/>
      <w:outlineLvl w:val="3"/>
    </w:pPr>
    <w:rPr>
      <w:rFonts w:eastAsiaTheme="minorHAnsi"/>
      <w:b/>
      <w:sz w:val="25"/>
      <w:szCs w:val="25"/>
      <w:lang w:eastAsia="en-US"/>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after="200" w:line="271" w:lineRule="auto"/>
      <w:ind w:right="720"/>
      <w:outlineLvl w:val="5"/>
    </w:pPr>
    <w:rPr>
      <w:rFonts w:asciiTheme="majorHAnsi" w:eastAsiaTheme="majorEastAsia" w:hAnsiTheme="majorHAnsi" w:cstheme="majorBidi"/>
      <w:color w:val="092F2C" w:themeColor="accent1" w:themeShade="7F"/>
      <w:sz w:val="28"/>
      <w:szCs w:val="28"/>
      <w:lang w:eastAsia="en-US"/>
    </w:rPr>
  </w:style>
  <w:style w:type="paragraph" w:styleId="Heading7">
    <w:name w:val="heading 7"/>
    <w:basedOn w:val="Normal"/>
    <w:next w:val="Normal"/>
    <w:link w:val="Heading7Char"/>
    <w:uiPriority w:val="9"/>
    <w:semiHidden/>
    <w:qFormat/>
    <w:rsid w:val="000D1F49"/>
    <w:pPr>
      <w:keepNext/>
      <w:keepLines/>
      <w:numPr>
        <w:ilvl w:val="6"/>
        <w:numId w:val="16"/>
      </w:numPr>
      <w:spacing w:before="40" w:after="200" w:line="271" w:lineRule="auto"/>
      <w:ind w:right="720"/>
      <w:outlineLvl w:val="6"/>
    </w:pPr>
    <w:rPr>
      <w:rFonts w:asciiTheme="majorHAnsi" w:eastAsiaTheme="majorEastAsia" w:hAnsiTheme="majorHAnsi" w:cstheme="majorBidi"/>
      <w:i/>
      <w:iCs/>
      <w:color w:val="092F2C" w:themeColor="accent1" w:themeShade="7F"/>
      <w:sz w:val="28"/>
      <w:szCs w:val="28"/>
      <w:lang w:eastAsia="en-US"/>
    </w:rPr>
  </w:style>
  <w:style w:type="paragraph" w:styleId="Heading8">
    <w:name w:val="heading 8"/>
    <w:basedOn w:val="Normal"/>
    <w:next w:val="Normal"/>
    <w:link w:val="Heading8Char"/>
    <w:uiPriority w:val="9"/>
    <w:semiHidden/>
    <w:qFormat/>
    <w:rsid w:val="00C82682"/>
    <w:pPr>
      <w:keepNext/>
      <w:keepLines/>
      <w:numPr>
        <w:ilvl w:val="7"/>
        <w:numId w:val="16"/>
      </w:numPr>
      <w:spacing w:before="40" w:after="200" w:line="271" w:lineRule="auto"/>
      <w:ind w:right="720"/>
      <w:outlineLvl w:val="7"/>
    </w:pPr>
    <w:rPr>
      <w:rFonts w:asciiTheme="majorHAnsi" w:eastAsiaTheme="majorEastAsia" w:hAnsiTheme="majorHAnsi" w:cstheme="majorBidi"/>
      <w:color w:val="85402C" w:themeColor="accent3"/>
      <w:sz w:val="21"/>
      <w:szCs w:val="21"/>
      <w:lang w:eastAsia="en-US"/>
    </w:rPr>
  </w:style>
  <w:style w:type="paragraph" w:styleId="Heading9">
    <w:name w:val="heading 9"/>
    <w:basedOn w:val="Normal"/>
    <w:next w:val="Normal"/>
    <w:link w:val="Heading9Char"/>
    <w:uiPriority w:val="9"/>
    <w:semiHidden/>
    <w:qFormat/>
    <w:rsid w:val="00C82682"/>
    <w:pPr>
      <w:keepNext/>
      <w:keepLines/>
      <w:numPr>
        <w:ilvl w:val="8"/>
        <w:numId w:val="16"/>
      </w:numPr>
      <w:spacing w:before="40" w:after="200" w:line="271" w:lineRule="auto"/>
      <w:ind w:right="720"/>
      <w:outlineLvl w:val="8"/>
    </w:pPr>
    <w:rPr>
      <w:rFonts w:asciiTheme="majorHAnsi" w:eastAsiaTheme="majorEastAsia" w:hAnsiTheme="majorHAnsi" w:cstheme="majorBidi"/>
      <w:i/>
      <w:iCs/>
      <w:color w:val="85402C" w:themeColor="accent3"/>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CFCFCF" w:themeColor="accent5" w:themeShade="E6"/>
      <w:sz w:val="36"/>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after="200" w:line="271" w:lineRule="auto"/>
      <w:ind w:left="720" w:right="720"/>
    </w:pPr>
    <w:rPr>
      <w:rFonts w:eastAsiaTheme="minorHAnsi"/>
      <w:sz w:val="28"/>
      <w:szCs w:val="28"/>
      <w:lang w:eastAsia="en-US"/>
    </w:r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spacing w:after="200" w:line="271" w:lineRule="auto"/>
      <w:ind w:right="720"/>
    </w:pPr>
    <w:rPr>
      <w:rFonts w:eastAsiaTheme="minorHAnsi"/>
      <w:b/>
      <w:noProof/>
      <w:color w:val="694A77"/>
      <w:sz w:val="28"/>
      <w:szCs w:val="18"/>
      <w:lang w:eastAsia="en-US"/>
    </w:rPr>
  </w:style>
  <w:style w:type="paragraph" w:styleId="FootnoteText">
    <w:name w:val="footnote text"/>
    <w:basedOn w:val="Normal"/>
    <w:link w:val="FootnoteTextChar"/>
    <w:uiPriority w:val="99"/>
    <w:semiHidden/>
    <w:rsid w:val="000D1F49"/>
    <w:pPr>
      <w:spacing w:before="120" w:after="200" w:line="271" w:lineRule="auto"/>
      <w:ind w:right="720"/>
    </w:pPr>
    <w:rPr>
      <w:rFonts w:eastAsiaTheme="minorHAnsi"/>
      <w:sz w:val="18"/>
      <w:szCs w:val="20"/>
      <w:lang w:eastAsia="en-US"/>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after="200" w:line="271" w:lineRule="auto"/>
      <w:ind w:right="720"/>
    </w:pPr>
    <w:rPr>
      <w:rFonts w:eastAsiaTheme="minorHAnsi"/>
      <w:sz w:val="28"/>
      <w:szCs w:val="28"/>
      <w:lang w:eastAsia="en-US"/>
    </w:rPr>
  </w:style>
  <w:style w:type="paragraph" w:styleId="CommentText">
    <w:name w:val="annotation text"/>
    <w:basedOn w:val="Normal"/>
    <w:link w:val="CommentTextChar"/>
    <w:uiPriority w:val="99"/>
    <w:semiHidden/>
    <w:rsid w:val="000D1F49"/>
    <w:pPr>
      <w:spacing w:after="200" w:line="271" w:lineRule="auto"/>
      <w:ind w:right="720"/>
    </w:pPr>
    <w:rPr>
      <w:rFonts w:eastAsiaTheme="minorHAnsi"/>
      <w:sz w:val="28"/>
      <w:lang w:eastAsia="en-US"/>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spacing w:after="200" w:line="271" w:lineRule="auto"/>
      <w:ind w:right="720"/>
    </w:pPr>
    <w:rPr>
      <w:rFonts w:eastAsiaTheme="minorHAnsi"/>
      <w:b/>
      <w:noProof/>
      <w:color w:val="125F5B" w:themeColor="accent1"/>
      <w:sz w:val="28"/>
      <w:lang w:eastAsia="en-US"/>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line="271" w:lineRule="auto"/>
    </w:pPr>
    <w:rPr>
      <w:rFonts w:eastAsiaTheme="minorHAnsi"/>
      <w:color w:val="7F7F7F" w:themeColor="text1" w:themeTint="80"/>
      <w:sz w:val="18"/>
      <w:lang w:eastAsia="en-US"/>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after="200" w:line="271" w:lineRule="auto"/>
      <w:ind w:right="720"/>
    </w:pPr>
    <w:rPr>
      <w:rFonts w:eastAsiaTheme="minorHAnsi"/>
      <w:sz w:val="28"/>
      <w:szCs w:val="28"/>
      <w:lang w:eastAsia="en-US"/>
    </w:r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spacing w:after="200" w:line="271" w:lineRule="auto"/>
      <w:ind w:right="720"/>
    </w:pPr>
    <w:rPr>
      <w:rFonts w:eastAsia="Calibri" w:cs="Calibri"/>
      <w:sz w:val="28"/>
      <w:szCs w:val="28"/>
      <w:lang w:eastAsia="en-US"/>
    </w:rPr>
  </w:style>
  <w:style w:type="paragraph" w:styleId="Title">
    <w:name w:val="Title"/>
    <w:basedOn w:val="Normal"/>
    <w:next w:val="Normal"/>
    <w:link w:val="TitleChar"/>
    <w:uiPriority w:val="10"/>
    <w:semiHidden/>
    <w:qFormat/>
    <w:rsid w:val="000D1F49"/>
    <w:pPr>
      <w:spacing w:after="200" w:line="271" w:lineRule="auto"/>
      <w:ind w:right="72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after="200" w:line="271" w:lineRule="auto"/>
      <w:ind w:right="720"/>
    </w:pPr>
    <w:rPr>
      <w:rFonts w:eastAsiaTheme="minorHAnsi"/>
      <w:sz w:val="28"/>
      <w:szCs w:val="28"/>
      <w:lang w:eastAsia="en-US"/>
    </w:r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after="200" w:line="271" w:lineRule="auto"/>
      <w:ind w:left="907" w:right="576" w:hanging="547"/>
    </w:pPr>
    <w:rPr>
      <w:rFonts w:eastAsiaTheme="minorHAnsi"/>
      <w:noProof/>
      <w:color w:val="000000" w:themeColor="text1"/>
      <w:sz w:val="28"/>
      <w:szCs w:val="28"/>
      <w:lang w:eastAsia="en-US"/>
    </w:rPr>
  </w:style>
  <w:style w:type="paragraph" w:styleId="TOC3">
    <w:name w:val="toc 3"/>
    <w:basedOn w:val="Normal"/>
    <w:next w:val="Normal"/>
    <w:autoRedefine/>
    <w:uiPriority w:val="39"/>
    <w:semiHidden/>
    <w:rsid w:val="000D1F49"/>
    <w:pPr>
      <w:keepNext/>
      <w:tabs>
        <w:tab w:val="left" w:pos="1620"/>
        <w:tab w:val="right" w:leader="dot" w:pos="9830"/>
      </w:tabs>
      <w:spacing w:before="80" w:after="200" w:line="271" w:lineRule="auto"/>
      <w:ind w:left="900" w:right="720"/>
    </w:pPr>
    <w:rPr>
      <w:rFonts w:eastAsiaTheme="minorHAnsi"/>
      <w:noProof/>
      <w:sz w:val="20"/>
      <w:szCs w:val="28"/>
      <w:lang w:eastAsia="en-US"/>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after="200" w:line="271" w:lineRule="auto"/>
      <w:ind w:left="1354" w:right="576" w:hanging="1354"/>
    </w:pPr>
    <w:rPr>
      <w:rFonts w:eastAsiaTheme="minorHAnsi"/>
      <w:noProof/>
      <w:sz w:val="28"/>
      <w:szCs w:val="28"/>
      <w:lang w:eastAsia="en-US"/>
    </w:rPr>
  </w:style>
  <w:style w:type="paragraph" w:styleId="ListNumber2">
    <w:name w:val="List Number 2"/>
    <w:basedOn w:val="Normal"/>
    <w:uiPriority w:val="99"/>
    <w:semiHidden/>
    <w:rsid w:val="000D1F49"/>
    <w:pPr>
      <w:numPr>
        <w:ilvl w:val="1"/>
        <w:numId w:val="5"/>
      </w:numPr>
      <w:spacing w:before="120" w:after="200" w:line="271" w:lineRule="auto"/>
      <w:ind w:right="720"/>
    </w:pPr>
    <w:rPr>
      <w:rFonts w:eastAsiaTheme="minorHAnsi"/>
      <w:sz w:val="28"/>
      <w:szCs w:val="28"/>
      <w:lang w:eastAsia="en-US"/>
    </w:r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line="271" w:lineRule="auto"/>
      <w:ind w:right="720"/>
    </w:pPr>
    <w:rPr>
      <w:rFonts w:ascii="Times New Roman" w:hAnsi="Times New Roman" w:cs="Times New Roman"/>
      <w:sz w:val="28"/>
      <w:lang w:eastAsia="en-US"/>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spacing w:after="200" w:line="271" w:lineRule="auto"/>
      <w:ind w:right="72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ind w:right="720"/>
    </w:pPr>
    <w:rPr>
      <w:rFonts w:eastAsiaTheme="minorHAnsi"/>
      <w:b/>
      <w:color w:val="125F5B" w:themeColor="accent1"/>
      <w:sz w:val="42"/>
      <w:szCs w:val="28"/>
      <w:lang w:eastAsia="en-US"/>
    </w:rPr>
  </w:style>
  <w:style w:type="paragraph" w:customStyle="1" w:styleId="Address">
    <w:name w:val="Address"/>
    <w:basedOn w:val="Normal"/>
    <w:uiPriority w:val="1"/>
    <w:qFormat/>
    <w:rsid w:val="00EB263C"/>
    <w:pPr>
      <w:spacing w:line="271" w:lineRule="auto"/>
      <w:ind w:right="720"/>
    </w:pPr>
    <w:rPr>
      <w:rFonts w:eastAsiaTheme="minorHAnsi"/>
      <w:sz w:val="28"/>
      <w:szCs w:val="28"/>
      <w:lang w:eastAsia="en-US"/>
    </w:rPr>
  </w:style>
  <w:style w:type="paragraph" w:styleId="Date">
    <w:name w:val="Date"/>
    <w:basedOn w:val="Normal"/>
    <w:next w:val="Normal"/>
    <w:link w:val="DateChar"/>
    <w:uiPriority w:val="99"/>
    <w:rsid w:val="00EB263C"/>
    <w:pPr>
      <w:spacing w:before="600" w:after="200" w:line="271" w:lineRule="auto"/>
      <w:ind w:right="720"/>
    </w:pPr>
    <w:rPr>
      <w:rFonts w:eastAsiaTheme="minorHAnsi"/>
      <w:sz w:val="28"/>
      <w:szCs w:val="28"/>
      <w:lang w:eastAsia="en-US"/>
    </w:rPr>
  </w:style>
  <w:style w:type="paragraph" w:styleId="Caption">
    <w:name w:val="caption"/>
    <w:basedOn w:val="Normal"/>
    <w:next w:val="Normal"/>
    <w:uiPriority w:val="35"/>
    <w:semiHidden/>
    <w:unhideWhenUsed/>
    <w:qFormat/>
    <w:rsid w:val="00C82682"/>
    <w:pPr>
      <w:spacing w:after="200"/>
      <w:ind w:right="720"/>
    </w:pPr>
    <w:rPr>
      <w:rFonts w:eastAsiaTheme="minorHAnsi"/>
      <w:i/>
      <w:iCs/>
      <w:color w:val="082A28" w:themeColor="text2"/>
      <w:sz w:val="28"/>
      <w:szCs w:val="18"/>
      <w:lang w:eastAsia="en-US"/>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line="271" w:lineRule="auto"/>
      <w:ind w:right="720"/>
    </w:pPr>
    <w:rPr>
      <w:rFonts w:eastAsiaTheme="minorHAnsi"/>
      <w:color w:val="85402C" w:themeColor="accent3"/>
      <w:sz w:val="36"/>
      <w:szCs w:val="28"/>
      <w:lang w:eastAsia="en-US"/>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pPr>
      <w:spacing w:after="200" w:line="271" w:lineRule="auto"/>
      <w:ind w:right="720"/>
    </w:pPr>
    <w:rPr>
      <w:rFonts w:eastAsiaTheme="minorHAnsi"/>
      <w:sz w:val="28"/>
      <w:szCs w:val="28"/>
      <w:lang w:eastAsia="en-US"/>
    </w:rPr>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1E4D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D34"/>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ksl\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71af3243-3dd4-4a8d-8c0d-dd76da1f02a5"/>
    <ds:schemaRef ds:uri="http://purl.org/dc/terms/"/>
    <ds:schemaRef ds:uri="16c05727-aa75-4e4a-9b5f-8a80a1165891"/>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1</Pages>
  <Words>369</Words>
  <Characters>2108</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2019-02-08T17:40:00Z</dcterms:created>
  <dcterms:modified xsi:type="dcterms:W3CDTF">2019-02-08T17:40:00Z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