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675" w:type="dxa"/>
        <w:tblInd w:w="-725" w:type="dxa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040"/>
        <w:gridCol w:w="5490"/>
        <w:gridCol w:w="1714"/>
        <w:gridCol w:w="1431"/>
      </w:tblGrid>
      <w:tr w:rsidR="00A545C4" w14:paraId="6525A257" w14:textId="53DFCC5C" w:rsidTr="00A545C4">
        <w:tc>
          <w:tcPr>
            <w:tcW w:w="5040" w:type="dxa"/>
            <w:shd w:val="clear" w:color="auto" w:fill="D9E2F3" w:themeFill="accent1" w:themeFillTint="33"/>
          </w:tcPr>
          <w:p w14:paraId="409E82A9" w14:textId="05F6BC8F" w:rsidR="00A05867" w:rsidRDefault="00A05867" w:rsidP="00A05867">
            <w:pPr>
              <w:jc w:val="center"/>
            </w:pPr>
            <w:r>
              <w:t>Purpose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1C076391" w14:textId="0FC19CBA" w:rsidR="00A05867" w:rsidRDefault="00A05867" w:rsidP="00A05867">
            <w:pPr>
              <w:jc w:val="center"/>
            </w:pPr>
            <w:r>
              <w:t>Action Step(s)</w:t>
            </w:r>
          </w:p>
        </w:tc>
        <w:tc>
          <w:tcPr>
            <w:tcW w:w="1714" w:type="dxa"/>
            <w:shd w:val="clear" w:color="auto" w:fill="D9E2F3" w:themeFill="accent1" w:themeFillTint="33"/>
          </w:tcPr>
          <w:p w14:paraId="2B5EC10F" w14:textId="02F057A3" w:rsidR="00A05867" w:rsidRDefault="00A05867" w:rsidP="00A05867">
            <w:pPr>
              <w:jc w:val="center"/>
            </w:pPr>
            <w:r>
              <w:t xml:space="preserve">Responsible Parties </w:t>
            </w:r>
          </w:p>
        </w:tc>
        <w:tc>
          <w:tcPr>
            <w:tcW w:w="1431" w:type="dxa"/>
            <w:shd w:val="clear" w:color="auto" w:fill="D9E2F3" w:themeFill="accent1" w:themeFillTint="33"/>
          </w:tcPr>
          <w:p w14:paraId="4BAFBFB6" w14:textId="4F9E2A98" w:rsidR="00A05867" w:rsidRDefault="00A05867" w:rsidP="00A05867">
            <w:pPr>
              <w:jc w:val="center"/>
            </w:pPr>
            <w:r>
              <w:t xml:space="preserve">Timeline </w:t>
            </w:r>
          </w:p>
        </w:tc>
      </w:tr>
      <w:tr w:rsidR="005A7F8E" w14:paraId="4FA5D547" w14:textId="305A7E3D" w:rsidTr="00A545C4">
        <w:tc>
          <w:tcPr>
            <w:tcW w:w="5040" w:type="dxa"/>
          </w:tcPr>
          <w:p w14:paraId="6FD1C5D5" w14:textId="02A282AC" w:rsidR="005A7F8E" w:rsidRDefault="005A7F8E" w:rsidP="005A7F8E">
            <w:r>
              <w:t xml:space="preserve">Monitor </w:t>
            </w:r>
            <w:r w:rsidR="00DC4867">
              <w:t xml:space="preserve">public health issues </w:t>
            </w:r>
            <w:r>
              <w:t xml:space="preserve">and offer </w:t>
            </w:r>
            <w:r w:rsidR="009D0CD1">
              <w:t xml:space="preserve">technical assistance and </w:t>
            </w:r>
            <w:r w:rsidR="00625B03">
              <w:t xml:space="preserve">health equitable focused </w:t>
            </w:r>
            <w:r w:rsidR="009D0CD1">
              <w:t>recommendations</w:t>
            </w:r>
            <w:r w:rsidR="00DC4867">
              <w:t xml:space="preserve"> </w:t>
            </w:r>
            <w:r>
              <w:t xml:space="preserve">to </w:t>
            </w:r>
            <w:proofErr w:type="spellStart"/>
            <w:r>
              <w:t>MALPH</w:t>
            </w:r>
            <w:proofErr w:type="spellEnd"/>
            <w:r>
              <w:t xml:space="preserve"> </w:t>
            </w:r>
            <w:r w:rsidR="00625B03">
              <w:t xml:space="preserve">using health education and promotion professional expertise. </w:t>
            </w:r>
          </w:p>
        </w:tc>
        <w:tc>
          <w:tcPr>
            <w:tcW w:w="5490" w:type="dxa"/>
          </w:tcPr>
          <w:p w14:paraId="689BD9AD" w14:textId="69B7D273" w:rsidR="005A7F8E" w:rsidRDefault="005A7F8E" w:rsidP="005D78D1">
            <w:pPr>
              <w:pStyle w:val="ListParagraph"/>
              <w:numPr>
                <w:ilvl w:val="0"/>
                <w:numId w:val="5"/>
              </w:numPr>
            </w:pPr>
            <w:r>
              <w:t>Attend mthly BOD meetings</w:t>
            </w:r>
            <w:r w:rsidR="00BF0926">
              <w:t>.</w:t>
            </w:r>
            <w:r w:rsidR="003A0850">
              <w:t xml:space="preserve"> </w:t>
            </w:r>
          </w:p>
          <w:p w14:paraId="6F213706" w14:textId="1A7CC691" w:rsidR="003A0850" w:rsidRDefault="00E33460" w:rsidP="005D78D1">
            <w:pPr>
              <w:pStyle w:val="ListParagraph"/>
              <w:numPr>
                <w:ilvl w:val="0"/>
                <w:numId w:val="5"/>
              </w:numPr>
            </w:pPr>
            <w:r>
              <w:t xml:space="preserve">Assure </w:t>
            </w:r>
            <w:r w:rsidR="00BF0926">
              <w:t xml:space="preserve">continuous opportunities for communication with </w:t>
            </w:r>
            <w:proofErr w:type="spellStart"/>
            <w:r>
              <w:t>MALPH</w:t>
            </w:r>
            <w:proofErr w:type="spellEnd"/>
            <w:r>
              <w:t xml:space="preserve"> leadership </w:t>
            </w:r>
            <w:r w:rsidR="00BF0926">
              <w:t xml:space="preserve">on </w:t>
            </w:r>
            <w:r>
              <w:t>emerging public health issues and concerns</w:t>
            </w:r>
            <w:r w:rsidR="00BF0926">
              <w:t>.</w:t>
            </w:r>
          </w:p>
          <w:p w14:paraId="5D9F819A" w14:textId="0008B1DB" w:rsidR="003A0850" w:rsidRDefault="003A0850" w:rsidP="00E839A1"/>
        </w:tc>
        <w:tc>
          <w:tcPr>
            <w:tcW w:w="1714" w:type="dxa"/>
          </w:tcPr>
          <w:p w14:paraId="2A443390" w14:textId="0868EB21" w:rsidR="005A7F8E" w:rsidRDefault="005A7F8E" w:rsidP="005A7F8E">
            <w:r>
              <w:t>Chair</w:t>
            </w:r>
          </w:p>
        </w:tc>
        <w:tc>
          <w:tcPr>
            <w:tcW w:w="1431" w:type="dxa"/>
          </w:tcPr>
          <w:p w14:paraId="1AA9AAD3" w14:textId="3C10F6C1" w:rsidR="005A7F8E" w:rsidRDefault="005A7F8E" w:rsidP="005A7F8E">
            <w:r>
              <w:t>Ongoing</w:t>
            </w:r>
          </w:p>
        </w:tc>
      </w:tr>
      <w:tr w:rsidR="005A7F8E" w14:paraId="224312F6" w14:textId="7A0B311F" w:rsidTr="00A545C4">
        <w:tc>
          <w:tcPr>
            <w:tcW w:w="5040" w:type="dxa"/>
          </w:tcPr>
          <w:p w14:paraId="27F3E3E1" w14:textId="37A276D1" w:rsidR="005A7F8E" w:rsidRDefault="005A7F8E" w:rsidP="005A7F8E">
            <w:r>
              <w:t>Monitor legislative developments</w:t>
            </w:r>
            <w:r w:rsidR="00167FB4">
              <w:t>,</w:t>
            </w:r>
            <w:r>
              <w:t xml:space="preserve"> develop consensus positions,</w:t>
            </w:r>
            <w:r w:rsidR="009248C4">
              <w:t xml:space="preserve"> </w:t>
            </w:r>
            <w:r>
              <w:t xml:space="preserve">and offer </w:t>
            </w:r>
            <w:r w:rsidR="00730556">
              <w:t xml:space="preserve">health education and promotion professional </w:t>
            </w:r>
            <w:r>
              <w:t>guidance</w:t>
            </w:r>
            <w:r w:rsidR="00730556">
              <w:t xml:space="preserve"> and recommendations </w:t>
            </w:r>
            <w:r w:rsidR="00DC4867">
              <w:t xml:space="preserve">on concerns </w:t>
            </w:r>
            <w:r w:rsidR="00730556">
              <w:t xml:space="preserve">to </w:t>
            </w:r>
            <w:proofErr w:type="spellStart"/>
            <w:r w:rsidR="00730556">
              <w:t>MALPH</w:t>
            </w:r>
            <w:proofErr w:type="spellEnd"/>
            <w:r w:rsidR="00DC4867">
              <w:t xml:space="preserve"> </w:t>
            </w:r>
            <w:r>
              <w:t xml:space="preserve"> </w:t>
            </w:r>
          </w:p>
        </w:tc>
        <w:tc>
          <w:tcPr>
            <w:tcW w:w="5490" w:type="dxa"/>
          </w:tcPr>
          <w:p w14:paraId="0E382A52" w14:textId="5484DFED" w:rsidR="005A7F8E" w:rsidRDefault="005A7F8E" w:rsidP="005D78D1">
            <w:pPr>
              <w:pStyle w:val="ListParagraph"/>
              <w:numPr>
                <w:ilvl w:val="0"/>
                <w:numId w:val="6"/>
              </w:numPr>
            </w:pPr>
            <w:r>
              <w:t xml:space="preserve">Include a legislative update at </w:t>
            </w:r>
            <w:r w:rsidR="00E839A1">
              <w:t>HEP</w:t>
            </w:r>
            <w:r>
              <w:t xml:space="preserve"> mthly meeting</w:t>
            </w:r>
            <w:r w:rsidR="00E839A1">
              <w:t>s</w:t>
            </w:r>
            <w:r w:rsidR="00BF0926">
              <w:t>.</w:t>
            </w:r>
          </w:p>
          <w:p w14:paraId="6DEB812F" w14:textId="4C117366" w:rsidR="003A0850" w:rsidRDefault="003A0850" w:rsidP="005D78D1">
            <w:pPr>
              <w:pStyle w:val="ListParagraph"/>
              <w:numPr>
                <w:ilvl w:val="0"/>
                <w:numId w:val="6"/>
              </w:numPr>
            </w:pPr>
            <w:r>
              <w:t xml:space="preserve">Develop </w:t>
            </w:r>
            <w:r w:rsidR="00750792">
              <w:t xml:space="preserve">a standing </w:t>
            </w:r>
            <w:r>
              <w:t>policy subcommittee</w:t>
            </w:r>
            <w:r w:rsidR="00BF0926">
              <w:t>.</w:t>
            </w:r>
            <w:r>
              <w:t xml:space="preserve"> </w:t>
            </w:r>
          </w:p>
          <w:p w14:paraId="5279F578" w14:textId="14C8943C" w:rsidR="003A0850" w:rsidRDefault="003A0850" w:rsidP="005A7F8E"/>
        </w:tc>
        <w:tc>
          <w:tcPr>
            <w:tcW w:w="1714" w:type="dxa"/>
          </w:tcPr>
          <w:p w14:paraId="2583D43A" w14:textId="3E65D944" w:rsidR="005A7F8E" w:rsidRDefault="005A7F8E" w:rsidP="005A7F8E">
            <w:r>
              <w:t>MALPH leadership</w:t>
            </w:r>
          </w:p>
        </w:tc>
        <w:tc>
          <w:tcPr>
            <w:tcW w:w="1431" w:type="dxa"/>
          </w:tcPr>
          <w:p w14:paraId="1A68759D" w14:textId="3553527F" w:rsidR="005A7F8E" w:rsidRDefault="00E839A1" w:rsidP="005A7F8E">
            <w:r>
              <w:t>Ongoing</w:t>
            </w:r>
          </w:p>
        </w:tc>
      </w:tr>
      <w:tr w:rsidR="00E33460" w14:paraId="2BEECE51" w14:textId="3474CB8C" w:rsidTr="00A545C4">
        <w:tc>
          <w:tcPr>
            <w:tcW w:w="5040" w:type="dxa"/>
          </w:tcPr>
          <w:p w14:paraId="4A2624D4" w14:textId="77777777" w:rsidR="005A7F8E" w:rsidRDefault="005A7F8E" w:rsidP="005A7F8E">
            <w:r>
              <w:t xml:space="preserve">Address </w:t>
            </w:r>
            <w:r w:rsidR="00730556">
              <w:t>public health issues</w:t>
            </w:r>
            <w:r>
              <w:t xml:space="preserve"> as may be assigned by the President, the </w:t>
            </w:r>
            <w:proofErr w:type="spellStart"/>
            <w:r w:rsidR="00612E38">
              <w:t>MALPH</w:t>
            </w:r>
            <w:proofErr w:type="spellEnd"/>
            <w:r w:rsidR="00612E38">
              <w:t xml:space="preserve"> </w:t>
            </w:r>
            <w:r>
              <w:t xml:space="preserve">Board of Directors, or their </w:t>
            </w:r>
            <w:proofErr w:type="spellStart"/>
            <w:r w:rsidR="00612E38">
              <w:t>MALPH</w:t>
            </w:r>
            <w:proofErr w:type="spellEnd"/>
            <w:r w:rsidR="00612E38">
              <w:t xml:space="preserve"> </w:t>
            </w:r>
            <w:r>
              <w:t>designee</w:t>
            </w:r>
            <w:r w:rsidR="00DC4867">
              <w:t>.</w:t>
            </w:r>
          </w:p>
          <w:p w14:paraId="023B22CA" w14:textId="339A867C" w:rsidR="00167FB4" w:rsidRDefault="00167FB4" w:rsidP="005A7F8E"/>
        </w:tc>
        <w:tc>
          <w:tcPr>
            <w:tcW w:w="5490" w:type="dxa"/>
          </w:tcPr>
          <w:p w14:paraId="41C9E21A" w14:textId="77777777" w:rsidR="00220BC4" w:rsidRDefault="006F4AD2" w:rsidP="005D78D1">
            <w:pPr>
              <w:pStyle w:val="ListParagraph"/>
              <w:numPr>
                <w:ilvl w:val="0"/>
                <w:numId w:val="7"/>
              </w:numPr>
            </w:pPr>
            <w:r>
              <w:t xml:space="preserve">Regularly communicate with </w:t>
            </w:r>
            <w:proofErr w:type="spellStart"/>
            <w:r>
              <w:t>MALPH</w:t>
            </w:r>
            <w:proofErr w:type="spellEnd"/>
            <w:r>
              <w:t xml:space="preserve"> President</w:t>
            </w:r>
            <w:r w:rsidR="0021160A">
              <w:t xml:space="preserve"> </w:t>
            </w:r>
            <w:r w:rsidR="00220BC4">
              <w:t>and Board of Directors to assess needs.</w:t>
            </w:r>
          </w:p>
          <w:p w14:paraId="31B2546F" w14:textId="302C0216" w:rsidR="003A0850" w:rsidRDefault="00220BC4" w:rsidP="005D78D1">
            <w:pPr>
              <w:pStyle w:val="ListParagraph"/>
              <w:numPr>
                <w:ilvl w:val="0"/>
                <w:numId w:val="7"/>
              </w:numPr>
            </w:pPr>
            <w:r>
              <w:t xml:space="preserve">Develop ad hoc HEP Forum subcommittees to accomplish assigned tasks. </w:t>
            </w:r>
            <w:r w:rsidR="006F4AD2">
              <w:t xml:space="preserve"> </w:t>
            </w:r>
          </w:p>
        </w:tc>
        <w:tc>
          <w:tcPr>
            <w:tcW w:w="1714" w:type="dxa"/>
          </w:tcPr>
          <w:p w14:paraId="18658C1F" w14:textId="77777777" w:rsidR="00220BC4" w:rsidRDefault="006F4AD2" w:rsidP="005A7F8E">
            <w:r>
              <w:t>Chair</w:t>
            </w:r>
          </w:p>
          <w:p w14:paraId="3B3CEDF6" w14:textId="2306AE66" w:rsidR="00220BC4" w:rsidRDefault="006F4AD2" w:rsidP="005A7F8E">
            <w:r>
              <w:t>Exec</w:t>
            </w:r>
            <w:r w:rsidR="00A545C4">
              <w:t xml:space="preserve"> Team</w:t>
            </w:r>
          </w:p>
          <w:p w14:paraId="14DB3C7B" w14:textId="18777E82" w:rsidR="005A7F8E" w:rsidRDefault="00220BC4" w:rsidP="005A7F8E">
            <w:r>
              <w:t>Membership volunteers</w:t>
            </w:r>
          </w:p>
        </w:tc>
        <w:tc>
          <w:tcPr>
            <w:tcW w:w="1431" w:type="dxa"/>
          </w:tcPr>
          <w:p w14:paraId="7FB18695" w14:textId="6F7DBBA1" w:rsidR="005A7F8E" w:rsidRDefault="006F4AD2" w:rsidP="005A7F8E">
            <w:r>
              <w:t>Ongoing</w:t>
            </w:r>
          </w:p>
        </w:tc>
      </w:tr>
      <w:tr w:rsidR="005A7F8E" w14:paraId="5171E941" w14:textId="58850254" w:rsidTr="00A545C4">
        <w:tc>
          <w:tcPr>
            <w:tcW w:w="5040" w:type="dxa"/>
          </w:tcPr>
          <w:p w14:paraId="036DC675" w14:textId="2B6DEF00" w:rsidR="005A7F8E" w:rsidRDefault="005A7F8E" w:rsidP="005A7F8E">
            <w:r>
              <w:t xml:space="preserve">Collaborate and </w:t>
            </w:r>
            <w:r w:rsidR="00612E38">
              <w:t>communicate</w:t>
            </w:r>
            <w:r>
              <w:t xml:space="preserve"> </w:t>
            </w:r>
            <w:r w:rsidR="00BF0926">
              <w:t xml:space="preserve">to support members programmatically and advance the Health Education and Promotion professions. </w:t>
            </w:r>
            <w:r w:rsidR="002F2256">
              <w:t xml:space="preserve"> </w:t>
            </w:r>
          </w:p>
        </w:tc>
        <w:tc>
          <w:tcPr>
            <w:tcW w:w="5490" w:type="dxa"/>
          </w:tcPr>
          <w:p w14:paraId="332B167F" w14:textId="3376A57F" w:rsidR="005A7F8E" w:rsidRDefault="00E839A1" w:rsidP="005D78D1">
            <w:pPr>
              <w:pStyle w:val="ListParagraph"/>
              <w:numPr>
                <w:ilvl w:val="0"/>
                <w:numId w:val="8"/>
              </w:numPr>
            </w:pPr>
            <w:r>
              <w:t>Provide member training opportunities</w:t>
            </w:r>
            <w:r w:rsidR="00730556">
              <w:t xml:space="preserve"> quarterly</w:t>
            </w:r>
            <w:r w:rsidR="00BF0926">
              <w:t>.</w:t>
            </w:r>
            <w:r w:rsidR="00730556">
              <w:t xml:space="preserve"> </w:t>
            </w:r>
          </w:p>
          <w:p w14:paraId="25631F7E" w14:textId="4BEFA1B9" w:rsidR="00730556" w:rsidRDefault="00730556" w:rsidP="005A7F8E">
            <w:bookmarkStart w:id="0" w:name="_GoBack"/>
            <w:bookmarkEnd w:id="0"/>
          </w:p>
        </w:tc>
        <w:tc>
          <w:tcPr>
            <w:tcW w:w="1714" w:type="dxa"/>
          </w:tcPr>
          <w:p w14:paraId="13E7EC0D" w14:textId="60FA4871" w:rsidR="005A7F8E" w:rsidRDefault="00E839A1" w:rsidP="005A7F8E">
            <w:r>
              <w:t xml:space="preserve">Exec </w:t>
            </w:r>
            <w:r w:rsidR="00A545C4">
              <w:t>T</w:t>
            </w:r>
            <w:r>
              <w:t>eam</w:t>
            </w:r>
          </w:p>
        </w:tc>
        <w:tc>
          <w:tcPr>
            <w:tcW w:w="1431" w:type="dxa"/>
          </w:tcPr>
          <w:p w14:paraId="01B748A1" w14:textId="7D8938EF" w:rsidR="005A7F8E" w:rsidRDefault="00E839A1" w:rsidP="005A7F8E">
            <w:r>
              <w:t>Ongoing</w:t>
            </w:r>
          </w:p>
        </w:tc>
      </w:tr>
    </w:tbl>
    <w:p w14:paraId="29B6FBBB" w14:textId="7CB9FB27" w:rsidR="00B4551B" w:rsidRDefault="00B455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A545C4" w14:paraId="6B4FDB20" w14:textId="77777777" w:rsidTr="005D78D1">
        <w:tc>
          <w:tcPr>
            <w:tcW w:w="12950" w:type="dxa"/>
          </w:tcPr>
          <w:p w14:paraId="6196A549" w14:textId="60639285" w:rsidR="00A545C4" w:rsidRPr="005D78D1" w:rsidRDefault="00A545C4">
            <w:pPr>
              <w:rPr>
                <w:b/>
              </w:rPr>
            </w:pPr>
            <w:r w:rsidRPr="005D78D1">
              <w:rPr>
                <w:b/>
              </w:rPr>
              <w:t>Group Activities (in order of priority)</w:t>
            </w:r>
          </w:p>
        </w:tc>
      </w:tr>
      <w:tr w:rsidR="00A545C4" w14:paraId="62E1337B" w14:textId="77777777" w:rsidTr="005D78D1">
        <w:tc>
          <w:tcPr>
            <w:tcW w:w="12950" w:type="dxa"/>
          </w:tcPr>
          <w:p w14:paraId="0CB3A582" w14:textId="1EC01CB7" w:rsidR="00A545C4" w:rsidRDefault="00A545C4" w:rsidP="00A545C4">
            <w:pPr>
              <w:pStyle w:val="ListParagraph"/>
              <w:numPr>
                <w:ilvl w:val="0"/>
                <w:numId w:val="4"/>
              </w:numPr>
            </w:pPr>
            <w:r>
              <w:t>Raise community awareness of public health programs/services.</w:t>
            </w:r>
          </w:p>
        </w:tc>
      </w:tr>
      <w:tr w:rsidR="00A545C4" w14:paraId="10E78857" w14:textId="77777777" w:rsidTr="005D78D1">
        <w:tc>
          <w:tcPr>
            <w:tcW w:w="12950" w:type="dxa"/>
          </w:tcPr>
          <w:p w14:paraId="7480EBEB" w14:textId="7DE3EA6B" w:rsidR="00A545C4" w:rsidRDefault="00A545C4" w:rsidP="00A545C4">
            <w:pPr>
              <w:pStyle w:val="ListParagraph"/>
              <w:numPr>
                <w:ilvl w:val="0"/>
                <w:numId w:val="4"/>
              </w:numPr>
            </w:pPr>
            <w:r>
              <w:t xml:space="preserve">Provide </w:t>
            </w:r>
            <w:r w:rsidR="005D78D1">
              <w:t xml:space="preserve">networking opportunities for </w:t>
            </w:r>
            <w:proofErr w:type="spellStart"/>
            <w:r w:rsidR="005D78D1">
              <w:t>LHD</w:t>
            </w:r>
            <w:proofErr w:type="spellEnd"/>
            <w:r w:rsidR="005D78D1">
              <w:t xml:space="preserve"> health </w:t>
            </w:r>
            <w:r>
              <w:t>education and promotion staff.</w:t>
            </w:r>
          </w:p>
        </w:tc>
      </w:tr>
      <w:tr w:rsidR="00A545C4" w14:paraId="744195EF" w14:textId="77777777" w:rsidTr="005D78D1">
        <w:tc>
          <w:tcPr>
            <w:tcW w:w="12950" w:type="dxa"/>
          </w:tcPr>
          <w:p w14:paraId="1D662FB9" w14:textId="56C68846" w:rsidR="00A545C4" w:rsidRDefault="00A545C4" w:rsidP="00A545C4">
            <w:pPr>
              <w:pStyle w:val="ListParagraph"/>
              <w:numPr>
                <w:ilvl w:val="0"/>
                <w:numId w:val="4"/>
              </w:numPr>
            </w:pPr>
            <w:r>
              <w:t xml:space="preserve">Provide continuing education credit opportunities </w:t>
            </w:r>
            <w:r w:rsidR="005D78D1">
              <w:t xml:space="preserve">for </w:t>
            </w:r>
            <w:proofErr w:type="spellStart"/>
            <w:r>
              <w:t>LDH</w:t>
            </w:r>
            <w:proofErr w:type="spellEnd"/>
            <w:r>
              <w:t xml:space="preserve"> staff working in the health education and promotion arena.</w:t>
            </w:r>
          </w:p>
        </w:tc>
      </w:tr>
      <w:tr w:rsidR="00A545C4" w14:paraId="16C7D9E2" w14:textId="77777777" w:rsidTr="005D78D1">
        <w:tc>
          <w:tcPr>
            <w:tcW w:w="12950" w:type="dxa"/>
          </w:tcPr>
          <w:p w14:paraId="1321E7D7" w14:textId="5C85715F" w:rsidR="00A545C4" w:rsidRDefault="00A545C4" w:rsidP="00A545C4">
            <w:pPr>
              <w:pStyle w:val="ListParagraph"/>
              <w:numPr>
                <w:ilvl w:val="0"/>
                <w:numId w:val="4"/>
              </w:numPr>
            </w:pPr>
            <w:r>
              <w:t>Provide guidance on creation of public health related policy and educate legislators on key public health issues.</w:t>
            </w:r>
          </w:p>
        </w:tc>
      </w:tr>
    </w:tbl>
    <w:p w14:paraId="05E4FAC9" w14:textId="3C75AEFC" w:rsidR="00A545C4" w:rsidRDefault="00A545C4"/>
    <w:sectPr w:rsidR="00A545C4" w:rsidSect="00A058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B7DBC" w16cex:dateUtc="2022-07-27T13:02:00Z"/>
  <w16cex:commentExtensible w16cex:durableId="268B7DD9" w16cex:dateUtc="2022-07-27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33229" w14:textId="77777777" w:rsidR="00A05867" w:rsidRDefault="00A05867" w:rsidP="00A05867">
      <w:pPr>
        <w:spacing w:after="0" w:line="240" w:lineRule="auto"/>
      </w:pPr>
      <w:r>
        <w:separator/>
      </w:r>
    </w:p>
  </w:endnote>
  <w:endnote w:type="continuationSeparator" w:id="0">
    <w:p w14:paraId="794E36B7" w14:textId="77777777" w:rsidR="00A05867" w:rsidRDefault="00A05867" w:rsidP="00A0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14ED0" w14:textId="77777777" w:rsidR="00A05867" w:rsidRDefault="00A05867" w:rsidP="00A05867">
      <w:pPr>
        <w:spacing w:after="0" w:line="240" w:lineRule="auto"/>
      </w:pPr>
      <w:r>
        <w:separator/>
      </w:r>
    </w:p>
  </w:footnote>
  <w:footnote w:type="continuationSeparator" w:id="0">
    <w:p w14:paraId="5B781687" w14:textId="77777777" w:rsidR="00A05867" w:rsidRDefault="00A05867" w:rsidP="00A0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58B"/>
    <w:multiLevelType w:val="hybridMultilevel"/>
    <w:tmpl w:val="0A3872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144F1"/>
    <w:multiLevelType w:val="hybridMultilevel"/>
    <w:tmpl w:val="0A3872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96C04"/>
    <w:multiLevelType w:val="hybridMultilevel"/>
    <w:tmpl w:val="EF368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454BE"/>
    <w:multiLevelType w:val="hybridMultilevel"/>
    <w:tmpl w:val="BD2CC3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343FA"/>
    <w:multiLevelType w:val="hybridMultilevel"/>
    <w:tmpl w:val="0A3872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E5FF3"/>
    <w:multiLevelType w:val="hybridMultilevel"/>
    <w:tmpl w:val="0A3872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E1CDE"/>
    <w:multiLevelType w:val="hybridMultilevel"/>
    <w:tmpl w:val="4FEE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F7553"/>
    <w:multiLevelType w:val="hybridMultilevel"/>
    <w:tmpl w:val="D8200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67"/>
    <w:rsid w:val="000B1ADE"/>
    <w:rsid w:val="00167FB4"/>
    <w:rsid w:val="001B64AA"/>
    <w:rsid w:val="0021160A"/>
    <w:rsid w:val="00220BC4"/>
    <w:rsid w:val="002F2256"/>
    <w:rsid w:val="0031357B"/>
    <w:rsid w:val="003A0850"/>
    <w:rsid w:val="005A7F8E"/>
    <w:rsid w:val="005D78D1"/>
    <w:rsid w:val="00611157"/>
    <w:rsid w:val="00612E38"/>
    <w:rsid w:val="00625B03"/>
    <w:rsid w:val="006F4AD2"/>
    <w:rsid w:val="00730556"/>
    <w:rsid w:val="00750792"/>
    <w:rsid w:val="007955F8"/>
    <w:rsid w:val="008C6D7A"/>
    <w:rsid w:val="009248C4"/>
    <w:rsid w:val="009D0CD1"/>
    <w:rsid w:val="00A05867"/>
    <w:rsid w:val="00A1108D"/>
    <w:rsid w:val="00A545C4"/>
    <w:rsid w:val="00AE68C4"/>
    <w:rsid w:val="00B4551B"/>
    <w:rsid w:val="00BF0926"/>
    <w:rsid w:val="00DC4867"/>
    <w:rsid w:val="00E33460"/>
    <w:rsid w:val="00E839A1"/>
    <w:rsid w:val="00F9242F"/>
    <w:rsid w:val="00FD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AF98"/>
  <w15:chartTrackingRefBased/>
  <w15:docId w15:val="{4DF76F50-6BC6-40EC-8CE7-72D9C730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67"/>
  </w:style>
  <w:style w:type="paragraph" w:styleId="Footer">
    <w:name w:val="footer"/>
    <w:basedOn w:val="Normal"/>
    <w:link w:val="FooterChar"/>
    <w:uiPriority w:val="99"/>
    <w:unhideWhenUsed/>
    <w:rsid w:val="00A0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67"/>
  </w:style>
  <w:style w:type="character" w:styleId="CommentReference">
    <w:name w:val="annotation reference"/>
    <w:basedOn w:val="DefaultParagraphFont"/>
    <w:uiPriority w:val="99"/>
    <w:semiHidden/>
    <w:unhideWhenUsed/>
    <w:rsid w:val="00611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1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O'Donnell,Janine</dc:creator>
  <cp:keywords/>
  <dc:description/>
  <cp:lastModifiedBy>Keast, Jill</cp:lastModifiedBy>
  <cp:revision>3</cp:revision>
  <dcterms:created xsi:type="dcterms:W3CDTF">2022-09-09T18:20:00Z</dcterms:created>
  <dcterms:modified xsi:type="dcterms:W3CDTF">2022-09-12T12:55:00Z</dcterms:modified>
</cp:coreProperties>
</file>