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77777777"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14:paraId="2415CBD9" w14:textId="61CCE078" w:rsidR="00B51550" w:rsidRPr="008619A9" w:rsidRDefault="0010583F" w:rsidP="00ED1223">
      <w:pPr>
        <w:spacing w:after="0" w:line="240" w:lineRule="auto"/>
        <w:jc w:val="center"/>
        <w:rPr>
          <w:b/>
          <w:color w:val="0070C0"/>
          <w:sz w:val="20"/>
          <w:szCs w:val="20"/>
        </w:rPr>
      </w:pPr>
      <w:r>
        <w:rPr>
          <w:b/>
          <w:color w:val="0070C0"/>
          <w:sz w:val="20"/>
          <w:szCs w:val="20"/>
        </w:rPr>
        <w:t>ZOOM</w:t>
      </w:r>
      <w:r w:rsidR="006967D7" w:rsidRPr="008619A9">
        <w:rPr>
          <w:b/>
          <w:color w:val="0070C0"/>
          <w:sz w:val="20"/>
          <w:szCs w:val="20"/>
        </w:rPr>
        <w:t xml:space="preserve">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68E9F6F8"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166174">
        <w:rPr>
          <w:b/>
          <w:sz w:val="24"/>
          <w:szCs w:val="24"/>
        </w:rPr>
        <w:t>July</w:t>
      </w:r>
      <w:r w:rsidR="0010583F">
        <w:rPr>
          <w:b/>
          <w:sz w:val="24"/>
          <w:szCs w:val="24"/>
        </w:rPr>
        <w:t xml:space="preserve"> </w:t>
      </w:r>
      <w:r w:rsidR="00166174">
        <w:rPr>
          <w:b/>
          <w:sz w:val="24"/>
          <w:szCs w:val="24"/>
        </w:rPr>
        <w:t>20</w:t>
      </w:r>
      <w:r w:rsidR="00127FE7">
        <w:rPr>
          <w:b/>
          <w:sz w:val="24"/>
          <w:szCs w:val="24"/>
        </w:rPr>
        <w:t>, 2020</w:t>
      </w:r>
      <w:r w:rsidR="002918A3">
        <w:rPr>
          <w:b/>
          <w:sz w:val="24"/>
          <w:szCs w:val="24"/>
        </w:rPr>
        <w:t xml:space="preserve"> </w:t>
      </w:r>
      <w:r w:rsidR="00387C5D">
        <w:rPr>
          <w:b/>
          <w:sz w:val="24"/>
          <w:szCs w:val="24"/>
        </w:rPr>
        <w:t xml:space="preserve">  </w:t>
      </w:r>
      <w:r w:rsidR="002918A3">
        <w:rPr>
          <w:b/>
          <w:sz w:val="24"/>
          <w:szCs w:val="24"/>
        </w:rPr>
        <w:t xml:space="preserve">1:30 p.m. to </w:t>
      </w:r>
      <w:r w:rsidR="0010583F">
        <w:rPr>
          <w:b/>
          <w:sz w:val="24"/>
          <w:szCs w:val="24"/>
        </w:rPr>
        <w:t>2:30</w:t>
      </w:r>
      <w:r w:rsidR="00E9396E">
        <w:rPr>
          <w:b/>
          <w:sz w:val="24"/>
          <w:szCs w:val="24"/>
        </w:rPr>
        <w:t xml:space="preserve"> p.m.</w:t>
      </w:r>
    </w:p>
    <w:p w14:paraId="486BC311" w14:textId="59643432" w:rsidR="00CD6B77" w:rsidRDefault="0010583F" w:rsidP="004451AE">
      <w:pPr>
        <w:spacing w:after="0" w:line="240" w:lineRule="auto"/>
        <w:jc w:val="center"/>
        <w:rPr>
          <w:b/>
          <w:color w:val="0070C0"/>
          <w:sz w:val="20"/>
          <w:szCs w:val="20"/>
          <w:u w:val="single"/>
        </w:rPr>
      </w:pPr>
      <w:r>
        <w:rPr>
          <w:b/>
          <w:color w:val="0070C0"/>
          <w:sz w:val="20"/>
          <w:szCs w:val="20"/>
          <w:u w:val="single"/>
        </w:rPr>
        <w:t>VIA ZOOM</w:t>
      </w:r>
    </w:p>
    <w:p w14:paraId="608B1EE7" w14:textId="77777777" w:rsidR="00CA68E9" w:rsidRDefault="00CA68E9" w:rsidP="004451AE">
      <w:pPr>
        <w:spacing w:after="0" w:line="240" w:lineRule="auto"/>
        <w:jc w:val="center"/>
        <w:rPr>
          <w:b/>
          <w:color w:val="0070C0"/>
          <w:sz w:val="20"/>
          <w:szCs w:val="20"/>
          <w:u w:val="single"/>
        </w:rPr>
      </w:pPr>
    </w:p>
    <w:p w14:paraId="48859513" w14:textId="69F43565" w:rsidR="00CA68E9" w:rsidRDefault="00CA68E9" w:rsidP="00CA68E9">
      <w:pPr>
        <w:spacing w:after="0" w:line="240" w:lineRule="auto"/>
        <w:rPr>
          <w:sz w:val="20"/>
          <w:szCs w:val="20"/>
        </w:rPr>
      </w:pPr>
      <w:r>
        <w:rPr>
          <w:sz w:val="20"/>
          <w:szCs w:val="20"/>
        </w:rPr>
        <w:t>Amanda Darche, Ingham; Jen Kirby, Oakland</w:t>
      </w:r>
      <w:r w:rsidR="0074752C">
        <w:rPr>
          <w:sz w:val="20"/>
          <w:szCs w:val="20"/>
        </w:rPr>
        <w:t xml:space="preserve">; </w:t>
      </w:r>
      <w:r>
        <w:rPr>
          <w:sz w:val="20"/>
          <w:szCs w:val="20"/>
        </w:rPr>
        <w:t xml:space="preserve">Jamie Eathorne, Monroe; Jill Keast, Muskegon; Grace Czubachowski, Shiawassee; Deb Thalison, Ionia; Christy Rivette, DHD 10; </w:t>
      </w:r>
      <w:r w:rsidR="00132896">
        <w:rPr>
          <w:sz w:val="20"/>
          <w:szCs w:val="20"/>
        </w:rPr>
        <w:t>Gillian Conrad</w:t>
      </w:r>
      <w:r w:rsidR="0074752C">
        <w:rPr>
          <w:sz w:val="20"/>
          <w:szCs w:val="20"/>
        </w:rPr>
        <w:t xml:space="preserve">, </w:t>
      </w:r>
      <w:proofErr w:type="spellStart"/>
      <w:r w:rsidR="0074752C">
        <w:rPr>
          <w:sz w:val="20"/>
          <w:szCs w:val="20"/>
        </w:rPr>
        <w:t>Berrian</w:t>
      </w:r>
      <w:proofErr w:type="spellEnd"/>
      <w:r w:rsidR="00D71E8F">
        <w:rPr>
          <w:sz w:val="20"/>
          <w:szCs w:val="20"/>
        </w:rPr>
        <w:t>; Rochelle Agar</w:t>
      </w:r>
      <w:r w:rsidR="0074752C">
        <w:rPr>
          <w:sz w:val="20"/>
          <w:szCs w:val="20"/>
        </w:rPr>
        <w:t xml:space="preserve">, </w:t>
      </w:r>
      <w:r w:rsidR="00935555">
        <w:rPr>
          <w:sz w:val="20"/>
          <w:szCs w:val="20"/>
        </w:rPr>
        <w:t xml:space="preserve">Branch-Hillsdale-St. </w:t>
      </w:r>
      <w:proofErr w:type="spellStart"/>
      <w:r w:rsidR="00935555">
        <w:rPr>
          <w:sz w:val="20"/>
          <w:szCs w:val="20"/>
        </w:rPr>
        <w:t>Jospeh</w:t>
      </w:r>
      <w:proofErr w:type="spellEnd"/>
      <w:r w:rsidR="00935555">
        <w:rPr>
          <w:sz w:val="20"/>
          <w:szCs w:val="20"/>
        </w:rPr>
        <w:t xml:space="preserve">; Alyse Nichols, Calhoun; Sharon Schmidt, Kent; Becky Young, Ottawa; </w:t>
      </w:r>
      <w:r w:rsidR="0026106D">
        <w:rPr>
          <w:sz w:val="20"/>
          <w:szCs w:val="20"/>
        </w:rPr>
        <w:t xml:space="preserve">Kathleen Jakinovich, Northwest; </w:t>
      </w:r>
      <w:r w:rsidR="00935555">
        <w:rPr>
          <w:sz w:val="20"/>
          <w:szCs w:val="20"/>
        </w:rPr>
        <w:t>Molly Cotant, MDHHS; Meghan Swain, MALPH</w:t>
      </w: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625"/>
        <w:gridCol w:w="9270"/>
        <w:gridCol w:w="1103"/>
      </w:tblGrid>
      <w:tr w:rsidR="00FD2AE3" w:rsidRPr="00243DAF" w14:paraId="0D91E944" w14:textId="77777777" w:rsidTr="00544CAD">
        <w:trPr>
          <w:trHeight w:val="324"/>
        </w:trPr>
        <w:tc>
          <w:tcPr>
            <w:tcW w:w="625" w:type="dxa"/>
          </w:tcPr>
          <w:p w14:paraId="69272E67" w14:textId="1AF948DE" w:rsidR="00FD2AE3" w:rsidRPr="00243DAF" w:rsidRDefault="002918A3" w:rsidP="00FD2AE3">
            <w:pPr>
              <w:rPr>
                <w:sz w:val="20"/>
                <w:szCs w:val="20"/>
              </w:rPr>
            </w:pPr>
            <w:r>
              <w:rPr>
                <w:sz w:val="20"/>
                <w:szCs w:val="20"/>
              </w:rPr>
              <w:t>1:3</w:t>
            </w:r>
            <w:r w:rsidR="002725B4">
              <w:rPr>
                <w:sz w:val="20"/>
                <w:szCs w:val="20"/>
              </w:rPr>
              <w:t>0</w:t>
            </w:r>
          </w:p>
        </w:tc>
        <w:tc>
          <w:tcPr>
            <w:tcW w:w="9270" w:type="dxa"/>
          </w:tcPr>
          <w:p w14:paraId="1F2C0D59" w14:textId="77777777" w:rsidR="00FD2AE3" w:rsidRPr="00243DAF" w:rsidRDefault="00FD2AE3" w:rsidP="00FD2AE3">
            <w:pPr>
              <w:pStyle w:val="ListParagraph"/>
              <w:numPr>
                <w:ilvl w:val="0"/>
                <w:numId w:val="1"/>
              </w:numPr>
              <w:rPr>
                <w:sz w:val="20"/>
                <w:szCs w:val="20"/>
              </w:rPr>
            </w:pPr>
            <w:r w:rsidRPr="00243DAF">
              <w:rPr>
                <w:sz w:val="20"/>
                <w:szCs w:val="20"/>
              </w:rPr>
              <w:t>Call to Order</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77777777"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14:paraId="38E5AE16" w14:textId="29A6D563" w:rsidR="00FD2AE3" w:rsidRDefault="00C35AE0" w:rsidP="00FD2AE3">
            <w:pPr>
              <w:pStyle w:val="ListParagraph"/>
              <w:numPr>
                <w:ilvl w:val="0"/>
                <w:numId w:val="1"/>
              </w:numPr>
              <w:rPr>
                <w:sz w:val="20"/>
                <w:szCs w:val="20"/>
              </w:rPr>
            </w:pPr>
            <w:r>
              <w:rPr>
                <w:sz w:val="20"/>
                <w:szCs w:val="20"/>
              </w:rPr>
              <w:t>Minutes – A</w:t>
            </w:r>
            <w:r w:rsidR="00FD2AE3" w:rsidRPr="00243DAF">
              <w:rPr>
                <w:sz w:val="20"/>
                <w:szCs w:val="20"/>
              </w:rPr>
              <w:t>pproval of</w:t>
            </w:r>
            <w:r>
              <w:rPr>
                <w:sz w:val="20"/>
                <w:szCs w:val="20"/>
              </w:rPr>
              <w:t xml:space="preserve"> </w:t>
            </w:r>
            <w:r w:rsidR="00166174">
              <w:rPr>
                <w:sz w:val="20"/>
                <w:szCs w:val="20"/>
              </w:rPr>
              <w:t>May</w:t>
            </w:r>
            <w:r w:rsidR="00110AC8">
              <w:rPr>
                <w:sz w:val="20"/>
                <w:szCs w:val="20"/>
              </w:rPr>
              <w:t xml:space="preserve"> 2020 Minutes</w:t>
            </w:r>
          </w:p>
          <w:p w14:paraId="47B4D9F6" w14:textId="001A86F7" w:rsidR="00CA68E9" w:rsidRPr="00243DAF" w:rsidRDefault="00CA68E9" w:rsidP="00CA68E9">
            <w:pPr>
              <w:pStyle w:val="ListParagraph"/>
              <w:numPr>
                <w:ilvl w:val="1"/>
                <w:numId w:val="1"/>
              </w:numPr>
              <w:rPr>
                <w:sz w:val="20"/>
                <w:szCs w:val="20"/>
              </w:rPr>
            </w:pPr>
            <w:r>
              <w:rPr>
                <w:sz w:val="20"/>
                <w:szCs w:val="20"/>
              </w:rPr>
              <w:t>May 2020 minutes were approved.</w:t>
            </w:r>
          </w:p>
          <w:p w14:paraId="122953C8" w14:textId="3B6165A3" w:rsidR="00FD2AE3" w:rsidRDefault="00C35AE0" w:rsidP="002918A3">
            <w:pPr>
              <w:pStyle w:val="ListParagraph"/>
              <w:numPr>
                <w:ilvl w:val="0"/>
                <w:numId w:val="1"/>
              </w:numPr>
              <w:rPr>
                <w:sz w:val="20"/>
                <w:szCs w:val="20"/>
              </w:rPr>
            </w:pPr>
            <w:r>
              <w:rPr>
                <w:sz w:val="20"/>
                <w:szCs w:val="20"/>
              </w:rPr>
              <w:t xml:space="preserve">Treasurer’s Report – </w:t>
            </w:r>
            <w:r w:rsidR="00166174">
              <w:rPr>
                <w:sz w:val="20"/>
                <w:szCs w:val="20"/>
              </w:rPr>
              <w:t>July</w:t>
            </w:r>
            <w:r w:rsidR="00110AC8">
              <w:rPr>
                <w:sz w:val="20"/>
                <w:szCs w:val="20"/>
              </w:rPr>
              <w:t xml:space="preserve"> Report</w:t>
            </w:r>
          </w:p>
          <w:p w14:paraId="14B867FB" w14:textId="03343EA4" w:rsidR="00CA68E9" w:rsidRDefault="00CA68E9" w:rsidP="00CA68E9">
            <w:pPr>
              <w:pStyle w:val="ListParagraph"/>
              <w:numPr>
                <w:ilvl w:val="1"/>
                <w:numId w:val="1"/>
              </w:numPr>
              <w:rPr>
                <w:sz w:val="20"/>
                <w:szCs w:val="20"/>
              </w:rPr>
            </w:pPr>
            <w:r>
              <w:rPr>
                <w:sz w:val="20"/>
                <w:szCs w:val="20"/>
              </w:rPr>
              <w:t>May 1-June 30</w:t>
            </w:r>
            <w:r w:rsidRPr="00CA68E9">
              <w:rPr>
                <w:sz w:val="20"/>
                <w:szCs w:val="20"/>
                <w:vertAlign w:val="superscript"/>
              </w:rPr>
              <w:t>th</w:t>
            </w:r>
            <w:r>
              <w:rPr>
                <w:sz w:val="20"/>
                <w:szCs w:val="20"/>
              </w:rPr>
              <w:t>. Beginning balance=ending balance. $1,578.31.</w:t>
            </w:r>
          </w:p>
          <w:p w14:paraId="25E733F6" w14:textId="67F6F206" w:rsidR="00161747" w:rsidRDefault="00161747" w:rsidP="00CA68E9">
            <w:pPr>
              <w:pStyle w:val="ListParagraph"/>
              <w:numPr>
                <w:ilvl w:val="1"/>
                <w:numId w:val="1"/>
              </w:numPr>
              <w:rPr>
                <w:sz w:val="20"/>
                <w:szCs w:val="20"/>
              </w:rPr>
            </w:pPr>
            <w:r>
              <w:rPr>
                <w:sz w:val="20"/>
                <w:szCs w:val="20"/>
              </w:rPr>
              <w:t>Treasurer’s report was approved.</w:t>
            </w:r>
          </w:p>
          <w:p w14:paraId="07AFC6B8" w14:textId="77777777" w:rsidR="00BD36F8" w:rsidRDefault="00BD36F8" w:rsidP="00BD36F8">
            <w:pPr>
              <w:pStyle w:val="ListParagraph"/>
              <w:numPr>
                <w:ilvl w:val="0"/>
                <w:numId w:val="1"/>
              </w:numPr>
              <w:rPr>
                <w:sz w:val="20"/>
                <w:szCs w:val="20"/>
              </w:rPr>
            </w:pPr>
            <w:r>
              <w:rPr>
                <w:sz w:val="20"/>
                <w:szCs w:val="20"/>
              </w:rPr>
              <w:t>Nominations &amp; Elections- Chair-Elect</w:t>
            </w:r>
          </w:p>
          <w:p w14:paraId="5E544AD3" w14:textId="7D5A27EC" w:rsidR="00161747" w:rsidRPr="00BD36F8" w:rsidRDefault="00161747" w:rsidP="00161747">
            <w:pPr>
              <w:pStyle w:val="ListParagraph"/>
              <w:numPr>
                <w:ilvl w:val="1"/>
                <w:numId w:val="1"/>
              </w:numPr>
              <w:rPr>
                <w:sz w:val="20"/>
                <w:szCs w:val="20"/>
              </w:rPr>
            </w:pPr>
            <w:r>
              <w:rPr>
                <w:sz w:val="20"/>
                <w:szCs w:val="20"/>
              </w:rPr>
              <w:t>No one identified to lead the forum come October 1</w:t>
            </w:r>
            <w:r w:rsidRPr="00161747">
              <w:rPr>
                <w:sz w:val="20"/>
                <w:szCs w:val="20"/>
                <w:vertAlign w:val="superscript"/>
              </w:rPr>
              <w:t>st</w:t>
            </w:r>
            <w:r>
              <w:rPr>
                <w:sz w:val="20"/>
                <w:szCs w:val="20"/>
              </w:rPr>
              <w:t>. Asking for all interested to reach out.</w:t>
            </w:r>
          </w:p>
        </w:tc>
        <w:tc>
          <w:tcPr>
            <w:tcW w:w="1103" w:type="dxa"/>
          </w:tcPr>
          <w:p w14:paraId="62C76069" w14:textId="03CD5BD0" w:rsidR="00FD2AE3" w:rsidRPr="00243DAF" w:rsidRDefault="002918A3" w:rsidP="00FD2AE3">
            <w:pPr>
              <w:rPr>
                <w:sz w:val="20"/>
                <w:szCs w:val="20"/>
              </w:rPr>
            </w:pPr>
            <w:r>
              <w:rPr>
                <w:sz w:val="20"/>
                <w:szCs w:val="20"/>
              </w:rPr>
              <w:t>Darche</w:t>
            </w:r>
          </w:p>
          <w:p w14:paraId="0ABD2512" w14:textId="77777777" w:rsidR="0074752C" w:rsidRDefault="0074752C" w:rsidP="00FD2AE3">
            <w:pPr>
              <w:rPr>
                <w:sz w:val="20"/>
                <w:szCs w:val="20"/>
              </w:rPr>
            </w:pPr>
          </w:p>
          <w:p w14:paraId="13E64D2B" w14:textId="77777777" w:rsidR="00FD2AE3" w:rsidRPr="00243DAF" w:rsidRDefault="00FD2AE3" w:rsidP="00FD2AE3">
            <w:pPr>
              <w:rPr>
                <w:sz w:val="20"/>
                <w:szCs w:val="20"/>
              </w:rPr>
            </w:pPr>
            <w:r w:rsidRPr="00243DAF">
              <w:rPr>
                <w:sz w:val="20"/>
                <w:szCs w:val="20"/>
              </w:rPr>
              <w:t>All</w:t>
            </w:r>
          </w:p>
          <w:p w14:paraId="1543EBC6" w14:textId="77777777" w:rsidR="0074752C" w:rsidRDefault="0074752C" w:rsidP="002918A3">
            <w:pPr>
              <w:rPr>
                <w:sz w:val="20"/>
                <w:szCs w:val="20"/>
              </w:rPr>
            </w:pPr>
          </w:p>
          <w:p w14:paraId="1E151D81" w14:textId="77777777" w:rsidR="00FD2AE3" w:rsidRDefault="00FD2AE3" w:rsidP="002918A3">
            <w:pPr>
              <w:rPr>
                <w:sz w:val="20"/>
                <w:szCs w:val="20"/>
              </w:rPr>
            </w:pPr>
            <w:r w:rsidRPr="00243DAF">
              <w:rPr>
                <w:sz w:val="20"/>
                <w:szCs w:val="20"/>
              </w:rPr>
              <w:t>Keast</w:t>
            </w:r>
          </w:p>
          <w:p w14:paraId="64E057B7" w14:textId="2B19B05C" w:rsidR="00BD36F8" w:rsidRPr="00243DAF" w:rsidRDefault="00BD36F8" w:rsidP="002918A3">
            <w:pPr>
              <w:rPr>
                <w:sz w:val="20"/>
                <w:szCs w:val="20"/>
              </w:rPr>
            </w:pPr>
            <w:r>
              <w:rPr>
                <w:sz w:val="20"/>
                <w:szCs w:val="20"/>
              </w:rPr>
              <w:t>Darche/All</w:t>
            </w:r>
          </w:p>
        </w:tc>
      </w:tr>
      <w:tr w:rsidR="002918A3" w:rsidRPr="00243DAF" w14:paraId="121234CA" w14:textId="77777777" w:rsidTr="00544CAD">
        <w:trPr>
          <w:trHeight w:val="500"/>
        </w:trPr>
        <w:tc>
          <w:tcPr>
            <w:tcW w:w="625" w:type="dxa"/>
          </w:tcPr>
          <w:p w14:paraId="61AAA864" w14:textId="2F2CC6DF" w:rsidR="00984B2F" w:rsidRPr="00243DAF" w:rsidRDefault="00127FE7" w:rsidP="00FD2AE3">
            <w:pPr>
              <w:rPr>
                <w:sz w:val="20"/>
                <w:szCs w:val="20"/>
              </w:rPr>
            </w:pPr>
            <w:r>
              <w:rPr>
                <w:sz w:val="20"/>
                <w:szCs w:val="20"/>
              </w:rPr>
              <w:t>1:35</w:t>
            </w:r>
          </w:p>
        </w:tc>
        <w:tc>
          <w:tcPr>
            <w:tcW w:w="9270" w:type="dxa"/>
          </w:tcPr>
          <w:p w14:paraId="4775F618" w14:textId="06BA735C" w:rsidR="00BD36F8" w:rsidRDefault="00166174" w:rsidP="0010583F">
            <w:pPr>
              <w:pStyle w:val="ListParagraph"/>
              <w:numPr>
                <w:ilvl w:val="0"/>
                <w:numId w:val="1"/>
              </w:numPr>
              <w:rPr>
                <w:sz w:val="20"/>
                <w:szCs w:val="20"/>
              </w:rPr>
            </w:pPr>
            <w:r>
              <w:rPr>
                <w:sz w:val="20"/>
                <w:szCs w:val="20"/>
              </w:rPr>
              <w:t>Update</w:t>
            </w:r>
            <w:r w:rsidR="00BD36F8">
              <w:rPr>
                <w:sz w:val="20"/>
                <w:szCs w:val="20"/>
              </w:rPr>
              <w:t xml:space="preserve"> from </w:t>
            </w:r>
            <w:r w:rsidR="0010583F">
              <w:rPr>
                <w:sz w:val="20"/>
                <w:szCs w:val="20"/>
              </w:rPr>
              <w:t xml:space="preserve">State </w:t>
            </w:r>
            <w:r w:rsidR="00BD36F8">
              <w:rPr>
                <w:sz w:val="20"/>
                <w:szCs w:val="20"/>
              </w:rPr>
              <w:t>Partners</w:t>
            </w:r>
          </w:p>
          <w:p w14:paraId="39E8562E" w14:textId="213F00AC" w:rsidR="00161747" w:rsidRDefault="00161747" w:rsidP="00161747">
            <w:pPr>
              <w:pStyle w:val="ListParagraph"/>
              <w:numPr>
                <w:ilvl w:val="1"/>
                <w:numId w:val="1"/>
              </w:numPr>
              <w:rPr>
                <w:sz w:val="20"/>
                <w:szCs w:val="20"/>
              </w:rPr>
            </w:pPr>
            <w:r>
              <w:rPr>
                <w:sz w:val="20"/>
                <w:szCs w:val="20"/>
              </w:rPr>
              <w:t>Thanked everyone for education around Covid-19 and other LHD projects. No other updates.</w:t>
            </w:r>
          </w:p>
          <w:p w14:paraId="090997C9" w14:textId="77777777" w:rsidR="00166174" w:rsidRDefault="00166174" w:rsidP="0010583F">
            <w:pPr>
              <w:pStyle w:val="ListParagraph"/>
              <w:numPr>
                <w:ilvl w:val="0"/>
                <w:numId w:val="1"/>
              </w:numPr>
              <w:rPr>
                <w:sz w:val="20"/>
                <w:szCs w:val="20"/>
              </w:rPr>
            </w:pPr>
            <w:r>
              <w:rPr>
                <w:sz w:val="20"/>
                <w:szCs w:val="20"/>
              </w:rPr>
              <w:t>Update from MALPH</w:t>
            </w:r>
          </w:p>
          <w:p w14:paraId="45B28E54" w14:textId="0CADC5C0" w:rsidR="00544CAD" w:rsidRDefault="00161747" w:rsidP="00161747">
            <w:pPr>
              <w:pStyle w:val="ListParagraph"/>
              <w:numPr>
                <w:ilvl w:val="1"/>
                <w:numId w:val="1"/>
              </w:numPr>
              <w:rPr>
                <w:sz w:val="20"/>
                <w:szCs w:val="20"/>
              </w:rPr>
            </w:pPr>
            <w:r>
              <w:rPr>
                <w:sz w:val="20"/>
                <w:szCs w:val="20"/>
              </w:rPr>
              <w:t>No board meetings for several months but resu</w:t>
            </w:r>
            <w:r w:rsidR="0026106D">
              <w:rPr>
                <w:sz w:val="20"/>
                <w:szCs w:val="20"/>
              </w:rPr>
              <w:t>med the past 2 months. Legislatu</w:t>
            </w:r>
            <w:r>
              <w:rPr>
                <w:sz w:val="20"/>
                <w:szCs w:val="20"/>
              </w:rPr>
              <w:t>r</w:t>
            </w:r>
            <w:r w:rsidR="0026106D">
              <w:rPr>
                <w:sz w:val="20"/>
                <w:szCs w:val="20"/>
              </w:rPr>
              <w:t>e</w:t>
            </w:r>
            <w:r>
              <w:rPr>
                <w:sz w:val="20"/>
                <w:szCs w:val="20"/>
              </w:rPr>
              <w:t xml:space="preserve"> on break right now. </w:t>
            </w:r>
          </w:p>
          <w:p w14:paraId="35C67C57" w14:textId="662E847B" w:rsidR="00544CAD" w:rsidRDefault="00161747" w:rsidP="00161747">
            <w:pPr>
              <w:pStyle w:val="ListParagraph"/>
              <w:numPr>
                <w:ilvl w:val="1"/>
                <w:numId w:val="1"/>
              </w:numPr>
              <w:rPr>
                <w:sz w:val="20"/>
                <w:szCs w:val="20"/>
              </w:rPr>
            </w:pPr>
            <w:r>
              <w:rPr>
                <w:sz w:val="20"/>
                <w:szCs w:val="20"/>
              </w:rPr>
              <w:t>May be a package of bills that would undo local authority (including health officer powers, etc.).</w:t>
            </w:r>
            <w:r w:rsidR="0060574C">
              <w:rPr>
                <w:sz w:val="20"/>
                <w:szCs w:val="20"/>
              </w:rPr>
              <w:t xml:space="preserve"> Governor will not sign it. It i</w:t>
            </w:r>
            <w:r>
              <w:rPr>
                <w:sz w:val="20"/>
                <w:szCs w:val="20"/>
              </w:rPr>
              <w:t>s an election year so it could</w:t>
            </w:r>
            <w:r w:rsidR="0060574C">
              <w:rPr>
                <w:sz w:val="20"/>
                <w:szCs w:val="20"/>
              </w:rPr>
              <w:t xml:space="preserve"> just</w:t>
            </w:r>
            <w:r>
              <w:rPr>
                <w:sz w:val="20"/>
                <w:szCs w:val="20"/>
              </w:rPr>
              <w:t xml:space="preserve"> be a polit</w:t>
            </w:r>
            <w:r w:rsidR="0026106D">
              <w:rPr>
                <w:sz w:val="20"/>
                <w:szCs w:val="20"/>
              </w:rPr>
              <w:t>ical move. Will die September 30</w:t>
            </w:r>
            <w:r w:rsidR="0026106D" w:rsidRPr="0026106D">
              <w:rPr>
                <w:sz w:val="20"/>
                <w:szCs w:val="20"/>
                <w:vertAlign w:val="superscript"/>
              </w:rPr>
              <w:t>th</w:t>
            </w:r>
            <w:r w:rsidR="0026106D">
              <w:rPr>
                <w:sz w:val="20"/>
                <w:szCs w:val="20"/>
              </w:rPr>
              <w:t xml:space="preserve"> </w:t>
            </w:r>
            <w:r>
              <w:rPr>
                <w:sz w:val="20"/>
                <w:szCs w:val="20"/>
              </w:rPr>
              <w:t xml:space="preserve">if it does not pass. </w:t>
            </w:r>
            <w:r w:rsidR="0060574C">
              <w:rPr>
                <w:sz w:val="20"/>
                <w:szCs w:val="20"/>
              </w:rPr>
              <w:t>This bill was started by sending around a questionnaire earlier this year about powers and duties</w:t>
            </w:r>
            <w:r w:rsidR="0018394E">
              <w:rPr>
                <w:sz w:val="20"/>
                <w:szCs w:val="20"/>
              </w:rPr>
              <w:t xml:space="preserve"> (i.e. LHD having power to enforce mask-wearing, etc.) and asking folks to sponsor a bill</w:t>
            </w:r>
            <w:r w:rsidR="0060574C">
              <w:rPr>
                <w:sz w:val="20"/>
                <w:szCs w:val="20"/>
              </w:rPr>
              <w:t xml:space="preserve">. </w:t>
            </w:r>
          </w:p>
          <w:p w14:paraId="0D566B3C" w14:textId="77777777" w:rsidR="00544CAD" w:rsidRDefault="00161747" w:rsidP="00161747">
            <w:pPr>
              <w:pStyle w:val="ListParagraph"/>
              <w:numPr>
                <w:ilvl w:val="1"/>
                <w:numId w:val="1"/>
              </w:numPr>
              <w:rPr>
                <w:sz w:val="20"/>
                <w:szCs w:val="20"/>
              </w:rPr>
            </w:pPr>
            <w:r>
              <w:rPr>
                <w:sz w:val="20"/>
                <w:szCs w:val="20"/>
              </w:rPr>
              <w:t xml:space="preserve">No MALPH conference this year. Exploring virtual options. Checking in to continuing education credits. </w:t>
            </w:r>
          </w:p>
          <w:p w14:paraId="30909C19" w14:textId="2B04B160" w:rsidR="00161747" w:rsidRDefault="00161747" w:rsidP="00161747">
            <w:pPr>
              <w:pStyle w:val="ListParagraph"/>
              <w:numPr>
                <w:ilvl w:val="1"/>
                <w:numId w:val="1"/>
              </w:numPr>
              <w:rPr>
                <w:sz w:val="20"/>
                <w:szCs w:val="20"/>
              </w:rPr>
            </w:pPr>
            <w:r>
              <w:rPr>
                <w:sz w:val="20"/>
                <w:szCs w:val="20"/>
              </w:rPr>
              <w:t>Started a back to school workgroup. Anne Barna has reached o</w:t>
            </w:r>
            <w:r w:rsidR="0060574C">
              <w:rPr>
                <w:sz w:val="20"/>
                <w:szCs w:val="20"/>
              </w:rPr>
              <w:t>ut to PIO network for some info</w:t>
            </w:r>
            <w:r>
              <w:rPr>
                <w:sz w:val="20"/>
                <w:szCs w:val="20"/>
              </w:rPr>
              <w:t>graphic work.</w:t>
            </w:r>
            <w:r w:rsidR="00132896">
              <w:rPr>
                <w:sz w:val="20"/>
                <w:szCs w:val="20"/>
              </w:rPr>
              <w:t xml:space="preserve"> Gi</w:t>
            </w:r>
            <w:r w:rsidR="0026106D">
              <w:rPr>
                <w:sz w:val="20"/>
                <w:szCs w:val="20"/>
              </w:rPr>
              <w:t>l</w:t>
            </w:r>
            <w:r w:rsidR="00132896">
              <w:rPr>
                <w:sz w:val="20"/>
                <w:szCs w:val="20"/>
              </w:rPr>
              <w:t>lian had some questions about getting information out in a timely manner. Meghan said that some documents have been shared with the PIO networ</w:t>
            </w:r>
            <w:r w:rsidR="00090DA5">
              <w:rPr>
                <w:sz w:val="20"/>
                <w:szCs w:val="20"/>
              </w:rPr>
              <w:t xml:space="preserve">k today and they will work to get more info about FAQs and info included in a survey that was sent out. </w:t>
            </w:r>
          </w:p>
          <w:p w14:paraId="056F0994" w14:textId="3B52EA13" w:rsidR="00544CAD" w:rsidRDefault="00544CAD" w:rsidP="00161747">
            <w:pPr>
              <w:pStyle w:val="ListParagraph"/>
              <w:numPr>
                <w:ilvl w:val="1"/>
                <w:numId w:val="1"/>
              </w:numPr>
              <w:rPr>
                <w:sz w:val="20"/>
                <w:szCs w:val="20"/>
              </w:rPr>
            </w:pPr>
            <w:r>
              <w:rPr>
                <w:sz w:val="20"/>
                <w:szCs w:val="20"/>
              </w:rPr>
              <w:t xml:space="preserve">State got </w:t>
            </w:r>
            <w:r w:rsidR="0026106D">
              <w:rPr>
                <w:sz w:val="20"/>
                <w:szCs w:val="20"/>
              </w:rPr>
              <w:t>$</w:t>
            </w:r>
            <w:r>
              <w:rPr>
                <w:sz w:val="20"/>
                <w:szCs w:val="20"/>
              </w:rPr>
              <w:t>1.3 billion in CARES funding. Will backfill utilizing these funds. Will not be a cut.</w:t>
            </w:r>
            <w:r w:rsidR="00080858">
              <w:rPr>
                <w:sz w:val="20"/>
                <w:szCs w:val="20"/>
              </w:rPr>
              <w:t xml:space="preserve"> There are some dollars coming in to support </w:t>
            </w:r>
            <w:r w:rsidR="0026106D">
              <w:rPr>
                <w:sz w:val="20"/>
                <w:szCs w:val="20"/>
              </w:rPr>
              <w:t>COVID-19</w:t>
            </w:r>
            <w:r w:rsidR="00080858">
              <w:rPr>
                <w:sz w:val="20"/>
                <w:szCs w:val="20"/>
              </w:rPr>
              <w:t xml:space="preserve"> response. Will be working out details tomorrow. There is also a hiring freeze. Departments will probably start to look at where they are able to make state cuts.</w:t>
            </w:r>
          </w:p>
          <w:p w14:paraId="6B0AE2F6" w14:textId="72505D5F" w:rsidR="006E41D3" w:rsidRPr="0010583F" w:rsidRDefault="006E41D3" w:rsidP="0026106D">
            <w:pPr>
              <w:pStyle w:val="ListParagraph"/>
              <w:numPr>
                <w:ilvl w:val="1"/>
                <w:numId w:val="1"/>
              </w:numPr>
              <w:rPr>
                <w:sz w:val="20"/>
                <w:szCs w:val="20"/>
              </w:rPr>
            </w:pPr>
            <w:r>
              <w:rPr>
                <w:sz w:val="20"/>
                <w:szCs w:val="20"/>
              </w:rPr>
              <w:t xml:space="preserve">Jamie had a question about travel restrictions relating </w:t>
            </w:r>
            <w:proofErr w:type="gramStart"/>
            <w:r>
              <w:rPr>
                <w:sz w:val="20"/>
                <w:szCs w:val="20"/>
              </w:rPr>
              <w:t xml:space="preserve">to </w:t>
            </w:r>
            <w:r w:rsidR="0026106D">
              <w:rPr>
                <w:sz w:val="20"/>
                <w:szCs w:val="20"/>
              </w:rPr>
              <w:t xml:space="preserve"> COVID</w:t>
            </w:r>
            <w:proofErr w:type="gramEnd"/>
            <w:r w:rsidR="0026106D">
              <w:rPr>
                <w:sz w:val="20"/>
                <w:szCs w:val="20"/>
              </w:rPr>
              <w:t>-19</w:t>
            </w:r>
            <w:r>
              <w:rPr>
                <w:sz w:val="20"/>
                <w:szCs w:val="20"/>
              </w:rPr>
              <w:t xml:space="preserve">. Meghan said that it will not be enacted at a state level unless numbers get significantly worse. Amanda said at a local level </w:t>
            </w:r>
            <w:r w:rsidR="0026106D">
              <w:rPr>
                <w:sz w:val="20"/>
                <w:szCs w:val="20"/>
              </w:rPr>
              <w:t xml:space="preserve">(Ingham) </w:t>
            </w:r>
            <w:r>
              <w:rPr>
                <w:sz w:val="20"/>
                <w:szCs w:val="20"/>
              </w:rPr>
              <w:t xml:space="preserve">they </w:t>
            </w:r>
            <w:r w:rsidR="0026106D">
              <w:rPr>
                <w:sz w:val="20"/>
                <w:szCs w:val="20"/>
              </w:rPr>
              <w:t>issued</w:t>
            </w:r>
            <w:r>
              <w:rPr>
                <w:sz w:val="20"/>
                <w:szCs w:val="20"/>
              </w:rPr>
              <w:t xml:space="preserve"> recommendations relating to</w:t>
            </w:r>
            <w:r w:rsidR="0026106D">
              <w:rPr>
                <w:sz w:val="20"/>
                <w:szCs w:val="20"/>
              </w:rPr>
              <w:t xml:space="preserve"> domestic</w:t>
            </w:r>
            <w:r>
              <w:rPr>
                <w:sz w:val="20"/>
                <w:szCs w:val="20"/>
              </w:rPr>
              <w:t xml:space="preserve"> travel.</w:t>
            </w:r>
          </w:p>
        </w:tc>
        <w:tc>
          <w:tcPr>
            <w:tcW w:w="1103" w:type="dxa"/>
          </w:tcPr>
          <w:p w14:paraId="338074A6" w14:textId="2235D2AF" w:rsidR="00984B2F" w:rsidRDefault="00984B2F" w:rsidP="00FD2AE3">
            <w:pPr>
              <w:rPr>
                <w:sz w:val="20"/>
                <w:szCs w:val="20"/>
              </w:rPr>
            </w:pPr>
            <w:r>
              <w:rPr>
                <w:sz w:val="20"/>
                <w:szCs w:val="20"/>
              </w:rPr>
              <w:t>Cotant</w:t>
            </w:r>
          </w:p>
          <w:p w14:paraId="05E058D9" w14:textId="77777777" w:rsidR="0074752C" w:rsidRDefault="0074752C" w:rsidP="00FD2AE3">
            <w:pPr>
              <w:rPr>
                <w:sz w:val="20"/>
                <w:szCs w:val="20"/>
              </w:rPr>
            </w:pPr>
          </w:p>
          <w:p w14:paraId="1BB1E105" w14:textId="3DD0B3C7" w:rsidR="00984B2F" w:rsidRDefault="00166174" w:rsidP="00FD2AE3">
            <w:pPr>
              <w:rPr>
                <w:sz w:val="20"/>
                <w:szCs w:val="20"/>
              </w:rPr>
            </w:pPr>
            <w:r>
              <w:rPr>
                <w:sz w:val="20"/>
                <w:szCs w:val="20"/>
              </w:rPr>
              <w:t>Swain</w:t>
            </w:r>
          </w:p>
        </w:tc>
      </w:tr>
      <w:tr w:rsidR="00FD2AE3" w:rsidRPr="00243DAF" w14:paraId="43A4B000" w14:textId="77777777" w:rsidTr="00544CAD">
        <w:trPr>
          <w:trHeight w:val="1547"/>
        </w:trPr>
        <w:tc>
          <w:tcPr>
            <w:tcW w:w="625" w:type="dxa"/>
          </w:tcPr>
          <w:p w14:paraId="100DD8AC" w14:textId="76AB4D37" w:rsidR="00FD2AE3" w:rsidRPr="00243DAF" w:rsidRDefault="00166174" w:rsidP="00FD2AE3">
            <w:pPr>
              <w:rPr>
                <w:sz w:val="20"/>
                <w:szCs w:val="20"/>
              </w:rPr>
            </w:pPr>
            <w:r>
              <w:rPr>
                <w:sz w:val="20"/>
                <w:szCs w:val="20"/>
              </w:rPr>
              <w:t>1:55</w:t>
            </w: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9270" w:type="dxa"/>
          </w:tcPr>
          <w:p w14:paraId="1D4A6573" w14:textId="77777777" w:rsidR="002C772D" w:rsidRDefault="002C772D" w:rsidP="00110AC8">
            <w:pPr>
              <w:pStyle w:val="ListParagraph"/>
              <w:numPr>
                <w:ilvl w:val="0"/>
                <w:numId w:val="1"/>
              </w:numPr>
              <w:rPr>
                <w:sz w:val="20"/>
                <w:szCs w:val="20"/>
              </w:rPr>
            </w:pPr>
            <w:r>
              <w:rPr>
                <w:sz w:val="20"/>
                <w:szCs w:val="20"/>
              </w:rPr>
              <w:t>COVID-19 response</w:t>
            </w:r>
          </w:p>
          <w:p w14:paraId="2C0407AB" w14:textId="77777777" w:rsidR="002C772D" w:rsidRDefault="00110AC8" w:rsidP="002C772D">
            <w:pPr>
              <w:pStyle w:val="ListParagraph"/>
              <w:numPr>
                <w:ilvl w:val="1"/>
                <w:numId w:val="1"/>
              </w:numPr>
              <w:rPr>
                <w:sz w:val="20"/>
                <w:szCs w:val="20"/>
              </w:rPr>
            </w:pPr>
            <w:r>
              <w:rPr>
                <w:sz w:val="20"/>
                <w:szCs w:val="20"/>
              </w:rPr>
              <w:t>What’s going well?</w:t>
            </w:r>
          </w:p>
          <w:p w14:paraId="5FDCBD18" w14:textId="324F2FB7" w:rsidR="0048701F" w:rsidRDefault="0048701F" w:rsidP="0048701F">
            <w:pPr>
              <w:pStyle w:val="ListParagraph"/>
              <w:numPr>
                <w:ilvl w:val="2"/>
                <w:numId w:val="1"/>
              </w:numPr>
              <w:rPr>
                <w:sz w:val="20"/>
                <w:szCs w:val="20"/>
              </w:rPr>
            </w:pPr>
            <w:r>
              <w:rPr>
                <w:sz w:val="20"/>
                <w:szCs w:val="20"/>
              </w:rPr>
              <w:t>No updates.</w:t>
            </w:r>
          </w:p>
          <w:p w14:paraId="1E3E2ACA" w14:textId="77777777" w:rsidR="002C772D" w:rsidRDefault="002C772D" w:rsidP="002C772D">
            <w:pPr>
              <w:pStyle w:val="ListParagraph"/>
              <w:numPr>
                <w:ilvl w:val="1"/>
                <w:numId w:val="1"/>
              </w:numPr>
              <w:rPr>
                <w:sz w:val="20"/>
                <w:szCs w:val="20"/>
              </w:rPr>
            </w:pPr>
            <w:r>
              <w:rPr>
                <w:sz w:val="20"/>
                <w:szCs w:val="20"/>
              </w:rPr>
              <w:t>What’s been challenging?</w:t>
            </w:r>
          </w:p>
          <w:p w14:paraId="1CE4B64D" w14:textId="1C424BCC" w:rsidR="0048701F" w:rsidRDefault="0048701F" w:rsidP="0048701F">
            <w:pPr>
              <w:pStyle w:val="ListParagraph"/>
              <w:numPr>
                <w:ilvl w:val="2"/>
                <w:numId w:val="1"/>
              </w:numPr>
              <w:rPr>
                <w:sz w:val="20"/>
                <w:szCs w:val="20"/>
              </w:rPr>
            </w:pPr>
            <w:r>
              <w:rPr>
                <w:sz w:val="20"/>
                <w:szCs w:val="20"/>
              </w:rPr>
              <w:t>Incentives for testing have been problematic at Ingham County.</w:t>
            </w:r>
            <w:r w:rsidR="0026106D">
              <w:rPr>
                <w:sz w:val="20"/>
                <w:szCs w:val="20"/>
              </w:rPr>
              <w:t xml:space="preserve"> People have criticized them as a bribe.</w:t>
            </w:r>
          </w:p>
          <w:p w14:paraId="7C999408" w14:textId="6F6203F1" w:rsidR="00110AC8" w:rsidRDefault="00110AC8" w:rsidP="002C772D">
            <w:pPr>
              <w:pStyle w:val="ListParagraph"/>
              <w:numPr>
                <w:ilvl w:val="1"/>
                <w:numId w:val="1"/>
              </w:numPr>
              <w:rPr>
                <w:sz w:val="20"/>
                <w:szCs w:val="20"/>
              </w:rPr>
            </w:pPr>
            <w:r w:rsidRPr="002C772D">
              <w:rPr>
                <w:sz w:val="20"/>
                <w:szCs w:val="20"/>
              </w:rPr>
              <w:t>Materials/Resources to share</w:t>
            </w:r>
          </w:p>
          <w:p w14:paraId="22E64BD6" w14:textId="77F807BD" w:rsidR="0048701F" w:rsidRPr="002C772D" w:rsidRDefault="0048701F" w:rsidP="0048701F">
            <w:pPr>
              <w:pStyle w:val="ListParagraph"/>
              <w:numPr>
                <w:ilvl w:val="2"/>
                <w:numId w:val="1"/>
              </w:numPr>
              <w:rPr>
                <w:sz w:val="20"/>
                <w:szCs w:val="20"/>
              </w:rPr>
            </w:pPr>
            <w:r>
              <w:rPr>
                <w:sz w:val="20"/>
                <w:szCs w:val="20"/>
              </w:rPr>
              <w:t>No Updates.</w:t>
            </w:r>
          </w:p>
          <w:p w14:paraId="196439A4" w14:textId="79DFFDBD" w:rsidR="00110AC8" w:rsidRDefault="00110AC8" w:rsidP="00BD36F8">
            <w:pPr>
              <w:pStyle w:val="ListParagraph"/>
              <w:numPr>
                <w:ilvl w:val="0"/>
                <w:numId w:val="1"/>
              </w:numPr>
              <w:rPr>
                <w:sz w:val="20"/>
                <w:szCs w:val="20"/>
              </w:rPr>
            </w:pPr>
            <w:r>
              <w:rPr>
                <w:sz w:val="20"/>
                <w:szCs w:val="20"/>
              </w:rPr>
              <w:t>Issues related</w:t>
            </w:r>
            <w:r w:rsidR="00483F81">
              <w:rPr>
                <w:sz w:val="20"/>
                <w:szCs w:val="20"/>
              </w:rPr>
              <w:t xml:space="preserve"> to</w:t>
            </w:r>
            <w:r>
              <w:rPr>
                <w:sz w:val="20"/>
                <w:szCs w:val="20"/>
              </w:rPr>
              <w:t>/stemming from COVID-19</w:t>
            </w:r>
          </w:p>
          <w:p w14:paraId="4397A46F" w14:textId="69B8C24D" w:rsidR="0012698E" w:rsidRPr="0012698E" w:rsidRDefault="0012698E" w:rsidP="0012698E">
            <w:pPr>
              <w:pStyle w:val="ListParagraph"/>
              <w:numPr>
                <w:ilvl w:val="1"/>
                <w:numId w:val="1"/>
              </w:numPr>
              <w:rPr>
                <w:sz w:val="20"/>
                <w:szCs w:val="20"/>
              </w:rPr>
            </w:pPr>
            <w:r>
              <w:rPr>
                <w:sz w:val="20"/>
                <w:szCs w:val="20"/>
              </w:rPr>
              <w:t xml:space="preserve">It was brought up that there is significant overlap between this group and PIO network. HEP forum is part of the bylaws but the PIO forum is not. There was some discussion about combining the groups and the pros and cons of doing so. Jill said that, historically, the HEP </w:t>
            </w:r>
            <w:r>
              <w:rPr>
                <w:sz w:val="20"/>
                <w:szCs w:val="20"/>
              </w:rPr>
              <w:lastRenderedPageBreak/>
              <w:t xml:space="preserve">Forum group functioned similar to how the PIO group functions now and that over time it has </w:t>
            </w:r>
            <w:proofErr w:type="gramStart"/>
            <w:r>
              <w:rPr>
                <w:sz w:val="20"/>
                <w:szCs w:val="20"/>
              </w:rPr>
              <w:t>shifted, but</w:t>
            </w:r>
            <w:proofErr w:type="gramEnd"/>
            <w:r>
              <w:rPr>
                <w:sz w:val="20"/>
                <w:szCs w:val="20"/>
              </w:rPr>
              <w:t xml:space="preserve"> can certainly shift “back”. Overall, there was support for the change as there were 5-6 PIOs on the HEP Forum call already. There will be additional discussions about this during both future meetings. Amanda will start by sharing bylaws </w:t>
            </w:r>
            <w:r w:rsidR="00D71E8F">
              <w:rPr>
                <w:sz w:val="20"/>
                <w:szCs w:val="20"/>
              </w:rPr>
              <w:t>Gi</w:t>
            </w:r>
            <w:r w:rsidR="0074752C">
              <w:rPr>
                <w:sz w:val="20"/>
                <w:szCs w:val="20"/>
              </w:rPr>
              <w:t>l</w:t>
            </w:r>
            <w:r w:rsidR="00D71E8F">
              <w:rPr>
                <w:sz w:val="20"/>
                <w:szCs w:val="20"/>
              </w:rPr>
              <w:t xml:space="preserve">lian </w:t>
            </w:r>
            <w:r>
              <w:rPr>
                <w:sz w:val="20"/>
                <w:szCs w:val="20"/>
              </w:rPr>
              <w:t xml:space="preserve">and talking </w:t>
            </w:r>
            <w:r w:rsidR="00D71E8F">
              <w:rPr>
                <w:sz w:val="20"/>
                <w:szCs w:val="20"/>
              </w:rPr>
              <w:t xml:space="preserve">over plans to combine the groups </w:t>
            </w:r>
            <w:r>
              <w:rPr>
                <w:sz w:val="20"/>
                <w:szCs w:val="20"/>
              </w:rPr>
              <w:t>with Meghan Swain</w:t>
            </w:r>
            <w:r w:rsidR="0048701F">
              <w:rPr>
                <w:sz w:val="20"/>
                <w:szCs w:val="20"/>
              </w:rPr>
              <w:t xml:space="preserve"> and Jill Keast</w:t>
            </w:r>
            <w:r>
              <w:rPr>
                <w:sz w:val="20"/>
                <w:szCs w:val="20"/>
              </w:rPr>
              <w:t>.</w:t>
            </w:r>
          </w:p>
          <w:p w14:paraId="0D3FF243" w14:textId="77777777" w:rsidR="00FD2AE3" w:rsidRDefault="00E104C5" w:rsidP="00483F81">
            <w:pPr>
              <w:pStyle w:val="ListParagraph"/>
              <w:numPr>
                <w:ilvl w:val="0"/>
                <w:numId w:val="1"/>
              </w:numPr>
              <w:rPr>
                <w:sz w:val="20"/>
                <w:szCs w:val="20"/>
              </w:rPr>
            </w:pPr>
            <w:r>
              <w:rPr>
                <w:sz w:val="20"/>
                <w:szCs w:val="20"/>
              </w:rPr>
              <w:t>Marihuana Grants</w:t>
            </w:r>
          </w:p>
          <w:p w14:paraId="218B3C8A" w14:textId="693DB048" w:rsidR="00640C64" w:rsidRPr="00483F81" w:rsidRDefault="00640C64" w:rsidP="00640C64">
            <w:pPr>
              <w:pStyle w:val="ListParagraph"/>
              <w:numPr>
                <w:ilvl w:val="1"/>
                <w:numId w:val="1"/>
              </w:numPr>
              <w:rPr>
                <w:sz w:val="20"/>
                <w:szCs w:val="20"/>
              </w:rPr>
            </w:pPr>
            <w:r>
              <w:rPr>
                <w:sz w:val="20"/>
                <w:szCs w:val="20"/>
              </w:rPr>
              <w:t>Everything to do with the LARA grants is provided for in statute and Meghan is going to double check if something can be done with this this year or in the future.</w:t>
            </w:r>
          </w:p>
        </w:tc>
        <w:tc>
          <w:tcPr>
            <w:tcW w:w="1103" w:type="dxa"/>
          </w:tcPr>
          <w:p w14:paraId="234FB377" w14:textId="458BCC5B" w:rsidR="006D559B" w:rsidRPr="002725B4" w:rsidRDefault="00483F81" w:rsidP="002725B4">
            <w:pPr>
              <w:rPr>
                <w:sz w:val="20"/>
                <w:szCs w:val="20"/>
              </w:rPr>
            </w:pPr>
            <w:r>
              <w:rPr>
                <w:sz w:val="20"/>
                <w:szCs w:val="20"/>
              </w:rPr>
              <w:lastRenderedPageBreak/>
              <w:t>All</w:t>
            </w:r>
          </w:p>
        </w:tc>
      </w:tr>
      <w:tr w:rsidR="00FD2AE3" w:rsidRPr="00243DAF" w14:paraId="7375823A" w14:textId="77777777" w:rsidTr="00544CAD">
        <w:trPr>
          <w:trHeight w:val="1541"/>
        </w:trPr>
        <w:tc>
          <w:tcPr>
            <w:tcW w:w="625" w:type="dxa"/>
          </w:tcPr>
          <w:p w14:paraId="07F7121A" w14:textId="51FC5322" w:rsidR="00907A77" w:rsidRDefault="00166174" w:rsidP="00FD2AE3">
            <w:pPr>
              <w:rPr>
                <w:sz w:val="20"/>
                <w:szCs w:val="20"/>
              </w:rPr>
            </w:pPr>
            <w:r>
              <w:rPr>
                <w:sz w:val="20"/>
                <w:szCs w:val="20"/>
              </w:rPr>
              <w:t>2:2</w:t>
            </w:r>
            <w:r w:rsidR="00C35AE0">
              <w:rPr>
                <w:sz w:val="20"/>
                <w:szCs w:val="20"/>
              </w:rPr>
              <w:t>0</w:t>
            </w:r>
          </w:p>
          <w:p w14:paraId="2000CCB0" w14:textId="1F6373AA" w:rsidR="00907A77" w:rsidRPr="00243DAF" w:rsidRDefault="00907A77" w:rsidP="00FD2AE3">
            <w:pPr>
              <w:rPr>
                <w:sz w:val="20"/>
                <w:szCs w:val="20"/>
              </w:rPr>
            </w:pPr>
            <w:r>
              <w:rPr>
                <w:sz w:val="20"/>
                <w:szCs w:val="20"/>
              </w:rPr>
              <w:t xml:space="preserve"> </w:t>
            </w:r>
          </w:p>
        </w:tc>
        <w:tc>
          <w:tcPr>
            <w:tcW w:w="9270" w:type="dxa"/>
          </w:tcPr>
          <w:p w14:paraId="05CCD79F" w14:textId="42A8AF4B" w:rsidR="004451AE" w:rsidRDefault="002725B4" w:rsidP="00BD36F8">
            <w:pPr>
              <w:pStyle w:val="ListParagraph"/>
              <w:numPr>
                <w:ilvl w:val="0"/>
                <w:numId w:val="1"/>
              </w:numPr>
              <w:rPr>
                <w:sz w:val="20"/>
                <w:szCs w:val="20"/>
              </w:rPr>
            </w:pPr>
            <w:r>
              <w:rPr>
                <w:sz w:val="20"/>
                <w:szCs w:val="20"/>
              </w:rPr>
              <w:t xml:space="preserve">Business Portion: </w:t>
            </w:r>
          </w:p>
          <w:p w14:paraId="1747D510" w14:textId="76398E85" w:rsidR="004451AE" w:rsidRDefault="004451AE" w:rsidP="004451AE">
            <w:pPr>
              <w:pStyle w:val="ListParagraph"/>
              <w:rPr>
                <w:sz w:val="20"/>
                <w:szCs w:val="20"/>
              </w:rPr>
            </w:pPr>
            <w:r>
              <w:rPr>
                <w:sz w:val="20"/>
                <w:szCs w:val="20"/>
              </w:rPr>
              <w:t xml:space="preserve">       a.  </w:t>
            </w:r>
            <w:r w:rsidR="00E9396E">
              <w:rPr>
                <w:sz w:val="20"/>
                <w:szCs w:val="20"/>
              </w:rPr>
              <w:t>By Law Review</w:t>
            </w:r>
            <w:r w:rsidR="0048701F">
              <w:rPr>
                <w:sz w:val="20"/>
                <w:szCs w:val="20"/>
              </w:rPr>
              <w:t xml:space="preserve">: no review </w:t>
            </w:r>
            <w:proofErr w:type="gramStart"/>
            <w:r w:rsidR="0048701F">
              <w:rPr>
                <w:sz w:val="20"/>
                <w:szCs w:val="20"/>
              </w:rPr>
              <w:t>at this time</w:t>
            </w:r>
            <w:proofErr w:type="gramEnd"/>
            <w:r w:rsidR="0048701F">
              <w:rPr>
                <w:sz w:val="20"/>
                <w:szCs w:val="20"/>
              </w:rPr>
              <w:t>.</w:t>
            </w:r>
          </w:p>
          <w:p w14:paraId="1CBB2991" w14:textId="0FE84137" w:rsidR="004451AE" w:rsidRPr="00C35AE0" w:rsidRDefault="004451AE" w:rsidP="00C35AE0">
            <w:pPr>
              <w:pStyle w:val="ListParagraph"/>
              <w:rPr>
                <w:sz w:val="20"/>
                <w:szCs w:val="20"/>
              </w:rPr>
            </w:pPr>
            <w:r>
              <w:rPr>
                <w:sz w:val="20"/>
                <w:szCs w:val="20"/>
              </w:rPr>
              <w:t xml:space="preserve">       b.  </w:t>
            </w:r>
            <w:r w:rsidR="00E9396E" w:rsidRPr="00C35AE0">
              <w:rPr>
                <w:sz w:val="20"/>
                <w:szCs w:val="20"/>
              </w:rPr>
              <w:t>Member List Review</w:t>
            </w:r>
            <w:r w:rsidR="0048701F">
              <w:rPr>
                <w:sz w:val="20"/>
                <w:szCs w:val="20"/>
              </w:rPr>
              <w:t xml:space="preserve">: no review </w:t>
            </w:r>
            <w:proofErr w:type="gramStart"/>
            <w:r w:rsidR="0048701F">
              <w:rPr>
                <w:sz w:val="20"/>
                <w:szCs w:val="20"/>
              </w:rPr>
              <w:t>at this time</w:t>
            </w:r>
            <w:proofErr w:type="gramEnd"/>
            <w:r w:rsidR="0048701F">
              <w:rPr>
                <w:sz w:val="20"/>
                <w:szCs w:val="20"/>
              </w:rPr>
              <w:t>.</w:t>
            </w:r>
          </w:p>
          <w:p w14:paraId="73CB1562" w14:textId="77777777" w:rsidR="00C35AE0" w:rsidRDefault="004451AE" w:rsidP="004451AE">
            <w:pPr>
              <w:pStyle w:val="ListParagraph"/>
              <w:rPr>
                <w:sz w:val="20"/>
                <w:szCs w:val="20"/>
              </w:rPr>
            </w:pPr>
            <w:r>
              <w:rPr>
                <w:sz w:val="20"/>
                <w:szCs w:val="20"/>
              </w:rPr>
              <w:t xml:space="preserve">       d.  </w:t>
            </w:r>
            <w:r w:rsidR="00C35AE0">
              <w:rPr>
                <w:sz w:val="20"/>
                <w:szCs w:val="20"/>
              </w:rPr>
              <w:t xml:space="preserve">Meeting Dates and Times: </w:t>
            </w:r>
          </w:p>
          <w:p w14:paraId="36F91042" w14:textId="47EB7A8A" w:rsidR="00FD2AE3" w:rsidRPr="00166174" w:rsidRDefault="00166174" w:rsidP="00166174">
            <w:pPr>
              <w:pStyle w:val="ListParagraph"/>
              <w:ind w:left="1440"/>
              <w:rPr>
                <w:sz w:val="20"/>
                <w:szCs w:val="20"/>
              </w:rPr>
            </w:pPr>
            <w:r>
              <w:rPr>
                <w:sz w:val="20"/>
                <w:szCs w:val="20"/>
              </w:rPr>
              <w:t xml:space="preserve">1:30- 2:30 p.m. on </w:t>
            </w:r>
            <w:r w:rsidR="00C35AE0" w:rsidRPr="00166174">
              <w:rPr>
                <w:sz w:val="20"/>
                <w:szCs w:val="20"/>
              </w:rPr>
              <w:t>September 21 (</w:t>
            </w:r>
            <w:r>
              <w:rPr>
                <w:sz w:val="20"/>
                <w:szCs w:val="20"/>
              </w:rPr>
              <w:t>Zoom</w:t>
            </w:r>
            <w:r w:rsidR="00C35AE0" w:rsidRPr="00166174">
              <w:rPr>
                <w:sz w:val="20"/>
                <w:szCs w:val="20"/>
              </w:rPr>
              <w:t>)</w:t>
            </w:r>
          </w:p>
          <w:p w14:paraId="016A0C82" w14:textId="141CFBEB" w:rsidR="00E9396E" w:rsidRPr="004451AE" w:rsidRDefault="00E9396E" w:rsidP="004451AE">
            <w:pPr>
              <w:pStyle w:val="ListParagraph"/>
              <w:rPr>
                <w:sz w:val="20"/>
                <w:szCs w:val="20"/>
              </w:rPr>
            </w:pPr>
          </w:p>
        </w:tc>
        <w:tc>
          <w:tcPr>
            <w:tcW w:w="1103" w:type="dxa"/>
          </w:tcPr>
          <w:p w14:paraId="5C6E903F" w14:textId="17467CC4" w:rsidR="00FD2AE3" w:rsidRPr="00243DAF" w:rsidRDefault="00C35AE0" w:rsidP="00FD2AE3">
            <w:pPr>
              <w:rPr>
                <w:sz w:val="20"/>
                <w:szCs w:val="20"/>
              </w:rPr>
            </w:pPr>
            <w:r>
              <w:rPr>
                <w:sz w:val="20"/>
                <w:szCs w:val="20"/>
              </w:rPr>
              <w:t>Darche</w:t>
            </w:r>
            <w:r w:rsidR="00E9396E">
              <w:rPr>
                <w:sz w:val="20"/>
                <w:szCs w:val="20"/>
              </w:rPr>
              <w:t>/</w:t>
            </w:r>
            <w:r w:rsidR="004451AE">
              <w:rPr>
                <w:sz w:val="20"/>
                <w:szCs w:val="20"/>
              </w:rPr>
              <w:t>All</w:t>
            </w:r>
          </w:p>
          <w:p w14:paraId="38D58C56" w14:textId="47D7DD1F" w:rsidR="00FD2AE3" w:rsidRPr="00243DAF" w:rsidRDefault="00FD2AE3" w:rsidP="00FD2AE3">
            <w:pPr>
              <w:rPr>
                <w:sz w:val="20"/>
                <w:szCs w:val="20"/>
              </w:rPr>
            </w:pPr>
          </w:p>
        </w:tc>
      </w:tr>
      <w:tr w:rsidR="00FD2AE3" w:rsidRPr="00243DAF" w14:paraId="6EE58B4C" w14:textId="77777777" w:rsidTr="00544CAD">
        <w:trPr>
          <w:trHeight w:val="371"/>
        </w:trPr>
        <w:tc>
          <w:tcPr>
            <w:tcW w:w="625" w:type="dxa"/>
          </w:tcPr>
          <w:p w14:paraId="2EA91D14" w14:textId="0195430B" w:rsidR="00FD2AE3" w:rsidRPr="00243DAF" w:rsidRDefault="00FD2AE3" w:rsidP="00FD2AE3">
            <w:pPr>
              <w:rPr>
                <w:sz w:val="20"/>
                <w:szCs w:val="20"/>
              </w:rPr>
            </w:pPr>
          </w:p>
        </w:tc>
        <w:tc>
          <w:tcPr>
            <w:tcW w:w="9270" w:type="dxa"/>
          </w:tcPr>
          <w:p w14:paraId="4C378974" w14:textId="76ECD1CD" w:rsidR="00FD2AE3" w:rsidRDefault="00907A77" w:rsidP="00BD36F8">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r w:rsidR="0048701F">
              <w:rPr>
                <w:sz w:val="20"/>
                <w:szCs w:val="20"/>
              </w:rPr>
              <w:t>none.</w:t>
            </w:r>
          </w:p>
          <w:p w14:paraId="4443FD5B" w14:textId="5A994A7D" w:rsidR="00A77815" w:rsidRPr="004451AE" w:rsidRDefault="00A77815" w:rsidP="004451AE">
            <w:pPr>
              <w:pStyle w:val="ListParagraph"/>
              <w:rPr>
                <w:sz w:val="20"/>
                <w:szCs w:val="20"/>
              </w:rPr>
            </w:pPr>
          </w:p>
        </w:tc>
        <w:tc>
          <w:tcPr>
            <w:tcW w:w="1103" w:type="dxa"/>
          </w:tcPr>
          <w:p w14:paraId="7F5B5C01" w14:textId="49497FA7" w:rsidR="00FD2AE3" w:rsidRPr="00243DAF" w:rsidRDefault="00907A77" w:rsidP="00FD2AE3">
            <w:pPr>
              <w:rPr>
                <w:sz w:val="20"/>
                <w:szCs w:val="20"/>
              </w:rPr>
            </w:pPr>
            <w:r>
              <w:rPr>
                <w:sz w:val="20"/>
                <w:szCs w:val="20"/>
              </w:rPr>
              <w:t>All</w:t>
            </w:r>
          </w:p>
        </w:tc>
      </w:tr>
      <w:tr w:rsidR="00FD2AE3" w:rsidRPr="00243DAF" w14:paraId="2C499D74" w14:textId="77777777" w:rsidTr="00544CAD">
        <w:trPr>
          <w:trHeight w:val="502"/>
        </w:trPr>
        <w:tc>
          <w:tcPr>
            <w:tcW w:w="625" w:type="dxa"/>
          </w:tcPr>
          <w:p w14:paraId="771DC30A" w14:textId="2013F298" w:rsidR="00FD2AE3" w:rsidRPr="00243DAF" w:rsidRDefault="0010583F" w:rsidP="0010583F">
            <w:pPr>
              <w:rPr>
                <w:sz w:val="20"/>
                <w:szCs w:val="20"/>
              </w:rPr>
            </w:pPr>
            <w:r>
              <w:rPr>
                <w:sz w:val="20"/>
                <w:szCs w:val="20"/>
              </w:rPr>
              <w:t>2</w:t>
            </w:r>
            <w:r w:rsidR="00907A77">
              <w:rPr>
                <w:sz w:val="20"/>
                <w:szCs w:val="20"/>
              </w:rPr>
              <w:t>:</w:t>
            </w:r>
            <w:r>
              <w:rPr>
                <w:sz w:val="20"/>
                <w:szCs w:val="20"/>
              </w:rPr>
              <w:t>30</w:t>
            </w:r>
          </w:p>
        </w:tc>
        <w:tc>
          <w:tcPr>
            <w:tcW w:w="9270" w:type="dxa"/>
          </w:tcPr>
          <w:p w14:paraId="4BD04E25" w14:textId="1F62A5C8" w:rsidR="00FD2AE3" w:rsidRPr="00243DAF" w:rsidRDefault="0048701F" w:rsidP="00BD36F8">
            <w:pPr>
              <w:pStyle w:val="ListParagraph"/>
              <w:numPr>
                <w:ilvl w:val="0"/>
                <w:numId w:val="1"/>
              </w:numPr>
              <w:rPr>
                <w:sz w:val="20"/>
                <w:szCs w:val="20"/>
              </w:rPr>
            </w:pPr>
            <w:r>
              <w:rPr>
                <w:sz w:val="20"/>
                <w:szCs w:val="20"/>
              </w:rPr>
              <w:t>Meeting was adjourned.</w:t>
            </w:r>
          </w:p>
        </w:tc>
        <w:tc>
          <w:tcPr>
            <w:tcW w:w="1103" w:type="dxa"/>
          </w:tcPr>
          <w:p w14:paraId="1152B07E" w14:textId="49D69468" w:rsidR="00FD2AE3" w:rsidRPr="00243DAF" w:rsidRDefault="00E104C5" w:rsidP="00FD2AE3">
            <w:pPr>
              <w:rPr>
                <w:sz w:val="20"/>
                <w:szCs w:val="20"/>
              </w:rPr>
            </w:pPr>
            <w:r>
              <w:rPr>
                <w:sz w:val="20"/>
                <w:szCs w:val="20"/>
              </w:rPr>
              <w:t>Darche</w:t>
            </w:r>
          </w:p>
        </w:tc>
      </w:tr>
      <w:tr w:rsidR="00FD2AE3" w:rsidRPr="00243DAF" w14:paraId="05CDBC0A" w14:textId="77777777" w:rsidTr="00544CAD">
        <w:trPr>
          <w:trHeight w:val="1159"/>
        </w:trPr>
        <w:tc>
          <w:tcPr>
            <w:tcW w:w="625" w:type="dxa"/>
          </w:tcPr>
          <w:p w14:paraId="1F2A3027" w14:textId="77777777" w:rsidR="00FD2AE3" w:rsidRPr="00243DAF" w:rsidRDefault="00FD2AE3" w:rsidP="00FD2AE3">
            <w:pPr>
              <w:rPr>
                <w:sz w:val="20"/>
                <w:szCs w:val="20"/>
              </w:rPr>
            </w:pPr>
          </w:p>
        </w:tc>
        <w:tc>
          <w:tcPr>
            <w:tcW w:w="9270"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20C00759" w14:textId="2FC8DA93" w:rsidR="00B22CA5" w:rsidRPr="00B22CA5" w:rsidRDefault="00166174" w:rsidP="00B22CA5">
            <w:pPr>
              <w:pStyle w:val="ListParagraph"/>
              <w:numPr>
                <w:ilvl w:val="0"/>
                <w:numId w:val="19"/>
              </w:numPr>
              <w:autoSpaceDE w:val="0"/>
              <w:autoSpaceDN w:val="0"/>
              <w:adjustRightInd w:val="0"/>
              <w:spacing w:before="100" w:beforeAutospacing="1" w:after="100" w:afterAutospacing="1"/>
              <w:rPr>
                <w:sz w:val="20"/>
                <w:szCs w:val="20"/>
              </w:rPr>
            </w:pPr>
            <w:r>
              <w:rPr>
                <w:sz w:val="20"/>
                <w:szCs w:val="20"/>
              </w:rPr>
              <w:t xml:space="preserve">The </w:t>
            </w:r>
            <w:r w:rsidR="0010583F">
              <w:rPr>
                <w:sz w:val="20"/>
                <w:szCs w:val="20"/>
              </w:rPr>
              <w:t>Michigan’s Premier Public Health Conference was canceled for 2020.</w:t>
            </w:r>
            <w:r w:rsidR="00B22CA5">
              <w:rPr>
                <w:sz w:val="20"/>
                <w:szCs w:val="20"/>
              </w:rPr>
              <w:t xml:space="preserve"> </w:t>
            </w:r>
            <w:r w:rsidR="00B22CA5">
              <w:t xml:space="preserve"> </w:t>
            </w:r>
            <w:r w:rsidR="00B22CA5">
              <w:rPr>
                <w:sz w:val="20"/>
                <w:szCs w:val="20"/>
              </w:rPr>
              <w:t>The 2021</w:t>
            </w:r>
            <w:r w:rsidR="00B22CA5" w:rsidRPr="00B22CA5">
              <w:rPr>
                <w:sz w:val="20"/>
                <w:szCs w:val="20"/>
              </w:rPr>
              <w:t xml:space="preserve"> conference is in Grand Rapids—Am</w:t>
            </w:r>
            <w:r w:rsidR="00B22CA5">
              <w:rPr>
                <w:sz w:val="20"/>
                <w:szCs w:val="20"/>
              </w:rPr>
              <w:t xml:space="preserve">way </w:t>
            </w:r>
            <w:proofErr w:type="gramStart"/>
            <w:r w:rsidR="00B22CA5">
              <w:rPr>
                <w:sz w:val="20"/>
                <w:szCs w:val="20"/>
              </w:rPr>
              <w:t>Grand ,</w:t>
            </w:r>
            <w:proofErr w:type="gramEnd"/>
            <w:r w:rsidR="00B22CA5">
              <w:rPr>
                <w:sz w:val="20"/>
                <w:szCs w:val="20"/>
              </w:rPr>
              <w:t xml:space="preserve"> October 27-28.</w:t>
            </w:r>
          </w:p>
        </w:tc>
        <w:tc>
          <w:tcPr>
            <w:tcW w:w="1103" w:type="dxa"/>
          </w:tcPr>
          <w:p w14:paraId="01E69423" w14:textId="77777777" w:rsidR="00FD2AE3" w:rsidRPr="00243DAF" w:rsidRDefault="00FD2AE3" w:rsidP="00FD2AE3">
            <w:pPr>
              <w:rPr>
                <w:sz w:val="20"/>
                <w:szCs w:val="20"/>
              </w:rPr>
            </w:pPr>
          </w:p>
        </w:tc>
      </w:tr>
      <w:tr w:rsidR="00FD2AE3" w:rsidRPr="00243DAF" w14:paraId="0167E4F8" w14:textId="77777777" w:rsidTr="00544CAD">
        <w:trPr>
          <w:trHeight w:val="3233"/>
        </w:trPr>
        <w:tc>
          <w:tcPr>
            <w:tcW w:w="625" w:type="dxa"/>
          </w:tcPr>
          <w:p w14:paraId="40B37D63" w14:textId="77777777" w:rsidR="00FD2AE3" w:rsidRPr="00243DAF" w:rsidRDefault="00FD2AE3" w:rsidP="00FD2AE3">
            <w:pPr>
              <w:rPr>
                <w:sz w:val="20"/>
                <w:szCs w:val="20"/>
              </w:rPr>
            </w:pPr>
          </w:p>
        </w:tc>
        <w:tc>
          <w:tcPr>
            <w:tcW w:w="9270" w:type="dxa"/>
          </w:tcPr>
          <w:p w14:paraId="40DE20D0" w14:textId="77777777" w:rsidR="00DA3AF6" w:rsidRPr="00387C5D" w:rsidRDefault="00DA3AF6" w:rsidP="00DA3AF6">
            <w:pPr>
              <w:jc w:val="center"/>
              <w:rPr>
                <w:b/>
                <w:color w:val="0070C0"/>
                <w:sz w:val="18"/>
                <w:szCs w:val="18"/>
              </w:rPr>
            </w:pPr>
            <w:r w:rsidRPr="00387C5D">
              <w:rPr>
                <w:b/>
                <w:color w:val="0070C0"/>
                <w:sz w:val="18"/>
                <w:szCs w:val="18"/>
              </w:rPr>
              <w:t>HEALTH EDUCATION &amp; PROMOTION FORUM GOALS</w:t>
            </w:r>
          </w:p>
          <w:p w14:paraId="249D9EA9" w14:textId="77777777" w:rsidR="00DA3AF6" w:rsidRPr="00387C5D" w:rsidRDefault="00DA3AF6" w:rsidP="00DA3AF6">
            <w:pPr>
              <w:rPr>
                <w:b/>
                <w:sz w:val="18"/>
                <w:szCs w:val="18"/>
              </w:rPr>
            </w:pPr>
            <w:r w:rsidRPr="00387C5D">
              <w:rPr>
                <w:b/>
                <w:sz w:val="18"/>
                <w:szCs w:val="18"/>
              </w:rPr>
              <w:t>Goal I: Member Effectiveness</w:t>
            </w:r>
          </w:p>
          <w:p w14:paraId="1ED03B96" w14:textId="34FEE4FD" w:rsidR="00DA3AF6" w:rsidRPr="00387C5D" w:rsidRDefault="00DA3AF6" w:rsidP="00DA3AF6">
            <w:pPr>
              <w:rPr>
                <w:sz w:val="18"/>
                <w:szCs w:val="18"/>
              </w:rPr>
            </w:pPr>
            <w:r w:rsidRPr="00387C5D">
              <w:rPr>
                <w:sz w:val="18"/>
                <w:szCs w:val="18"/>
              </w:rPr>
              <w:t>Increase and sustain the involvement, commitment, and accountability of MALPH’s HEPF members by ensuring relevance of the association’s priorities and goals to the membership and assuring active participation in accomplishing them.</w:t>
            </w:r>
          </w:p>
          <w:p w14:paraId="358ABC5D" w14:textId="77777777" w:rsidR="00DA3AF6" w:rsidRPr="00387C5D" w:rsidRDefault="00DA3AF6" w:rsidP="00DA3AF6">
            <w:pPr>
              <w:rPr>
                <w:b/>
                <w:sz w:val="18"/>
                <w:szCs w:val="18"/>
              </w:rPr>
            </w:pPr>
            <w:r w:rsidRPr="00387C5D">
              <w:rPr>
                <w:b/>
                <w:sz w:val="18"/>
                <w:szCs w:val="18"/>
              </w:rPr>
              <w:t>Goal II: Policy Development and Advocacy</w:t>
            </w:r>
          </w:p>
          <w:p w14:paraId="27D433C8" w14:textId="31A3A071" w:rsidR="00DA3AF6" w:rsidRPr="00387C5D" w:rsidRDefault="00DA3AF6" w:rsidP="00DA3AF6">
            <w:pPr>
              <w:rPr>
                <w:sz w:val="18"/>
                <w:szCs w:val="18"/>
              </w:rPr>
            </w:pPr>
            <w:r w:rsidRPr="00387C5D">
              <w:rPr>
                <w:sz w:val="18"/>
                <w:szCs w:val="18"/>
              </w:rPr>
              <w:t>Advocate for key public health legislative issues in coordination with MALPH’s legislative agenda</w:t>
            </w:r>
          </w:p>
          <w:p w14:paraId="12D35168" w14:textId="77777777" w:rsidR="00DA3AF6" w:rsidRPr="00387C5D" w:rsidRDefault="00DA3AF6" w:rsidP="00DA3AF6">
            <w:pPr>
              <w:rPr>
                <w:b/>
                <w:sz w:val="18"/>
                <w:szCs w:val="18"/>
              </w:rPr>
            </w:pPr>
            <w:r w:rsidRPr="00387C5D">
              <w:rPr>
                <w:b/>
                <w:sz w:val="18"/>
                <w:szCs w:val="18"/>
              </w:rPr>
              <w:t>Goal III: Inform and Educate</w:t>
            </w:r>
          </w:p>
          <w:p w14:paraId="61E4E865" w14:textId="6D4EE36B" w:rsidR="00DA3AF6" w:rsidRPr="00387C5D" w:rsidRDefault="00DA3AF6" w:rsidP="00387C5D">
            <w:pPr>
              <w:rPr>
                <w:rFonts w:eastAsia="Times New Roman" w:cs="Times New Roman"/>
                <w:sz w:val="18"/>
                <w:szCs w:val="18"/>
              </w:rPr>
            </w:pPr>
            <w:r w:rsidRPr="00387C5D">
              <w:rPr>
                <w:rFonts w:eastAsia="Times New Roman" w:cs="Times New Roman"/>
                <w:sz w:val="18"/>
                <w:szCs w:val="18"/>
              </w:rPr>
              <w:t xml:space="preserve">Monitor and offer guidance to MALPH concerning technical issues and developments in areas pertaining to health education and promotion, as well as </w:t>
            </w:r>
            <w:r w:rsidRPr="00387C5D">
              <w:rPr>
                <w:sz w:val="18"/>
                <w:szCs w:val="18"/>
              </w:rPr>
              <w:t>develop and implement a communication strategy to raise the awareness of public health in Michigan</w:t>
            </w:r>
            <w:r w:rsidRPr="00387C5D">
              <w:rPr>
                <w:rFonts w:eastAsia="Times New Roman" w:cs="Times New Roman"/>
                <w:sz w:val="18"/>
                <w:szCs w:val="18"/>
              </w:rPr>
              <w:t>.</w:t>
            </w:r>
          </w:p>
          <w:p w14:paraId="25B45D2F" w14:textId="77777777" w:rsidR="00DA3AF6" w:rsidRPr="00387C5D" w:rsidRDefault="00DA3AF6" w:rsidP="00DA3AF6">
            <w:pPr>
              <w:rPr>
                <w:b/>
                <w:sz w:val="18"/>
                <w:szCs w:val="18"/>
              </w:rPr>
            </w:pPr>
            <w:r w:rsidRPr="00387C5D">
              <w:rPr>
                <w:b/>
                <w:sz w:val="18"/>
                <w:szCs w:val="18"/>
              </w:rPr>
              <w:t>Goal IV: Model Practices</w:t>
            </w:r>
          </w:p>
          <w:p w14:paraId="13679C88" w14:textId="77777777" w:rsidR="00FD2AE3" w:rsidRPr="001E74AB" w:rsidRDefault="00DA3AF6" w:rsidP="00FD2AE3">
            <w:pPr>
              <w:rPr>
                <w:sz w:val="18"/>
                <w:szCs w:val="18"/>
              </w:rPr>
            </w:pPr>
            <w:r w:rsidRPr="00387C5D">
              <w:rPr>
                <w:sz w:val="18"/>
                <w:szCs w:val="18"/>
              </w:rPr>
              <w:t>Promote evidence-based interventions to improve the health of Michigan.</w:t>
            </w:r>
          </w:p>
        </w:tc>
        <w:tc>
          <w:tcPr>
            <w:tcW w:w="1103" w:type="dxa"/>
          </w:tcPr>
          <w:p w14:paraId="08ECD9B0" w14:textId="77777777" w:rsidR="00FD2AE3" w:rsidRPr="00243DAF" w:rsidRDefault="00FD2AE3" w:rsidP="00FD2AE3">
            <w:pPr>
              <w:rPr>
                <w:sz w:val="20"/>
                <w:szCs w:val="20"/>
              </w:rPr>
            </w:pPr>
          </w:p>
        </w:tc>
      </w:tr>
    </w:tbl>
    <w:p w14:paraId="1FA0CD75" w14:textId="74EDEBCC" w:rsidR="001B5212" w:rsidRPr="00387C5D" w:rsidRDefault="001B5212" w:rsidP="00387C5D">
      <w:pPr>
        <w:tabs>
          <w:tab w:val="left" w:pos="1002"/>
        </w:tabs>
        <w:rPr>
          <w:sz w:val="20"/>
          <w:szCs w:val="20"/>
        </w:rPr>
      </w:pPr>
    </w:p>
    <w:sectPr w:rsidR="001B5212" w:rsidRPr="00387C5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F38EB"/>
    <w:multiLevelType w:val="hybridMultilevel"/>
    <w:tmpl w:val="2542D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AF60D2"/>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9"/>
  </w:num>
  <w:num w:numId="4">
    <w:abstractNumId w:val="1"/>
  </w:num>
  <w:num w:numId="5">
    <w:abstractNumId w:val="20"/>
  </w:num>
  <w:num w:numId="6">
    <w:abstractNumId w:val="22"/>
  </w:num>
  <w:num w:numId="7">
    <w:abstractNumId w:val="3"/>
  </w:num>
  <w:num w:numId="8">
    <w:abstractNumId w:val="9"/>
  </w:num>
  <w:num w:numId="9">
    <w:abstractNumId w:val="17"/>
  </w:num>
  <w:num w:numId="10">
    <w:abstractNumId w:val="11"/>
  </w:num>
  <w:num w:numId="11">
    <w:abstractNumId w:val="21"/>
  </w:num>
  <w:num w:numId="12">
    <w:abstractNumId w:val="6"/>
  </w:num>
  <w:num w:numId="13">
    <w:abstractNumId w:val="7"/>
  </w:num>
  <w:num w:numId="14">
    <w:abstractNumId w:val="16"/>
  </w:num>
  <w:num w:numId="15">
    <w:abstractNumId w:val="14"/>
  </w:num>
  <w:num w:numId="16">
    <w:abstractNumId w:val="24"/>
  </w:num>
  <w:num w:numId="17">
    <w:abstractNumId w:val="12"/>
  </w:num>
  <w:num w:numId="18">
    <w:abstractNumId w:val="13"/>
  </w:num>
  <w:num w:numId="19">
    <w:abstractNumId w:val="0"/>
  </w:num>
  <w:num w:numId="20">
    <w:abstractNumId w:val="2"/>
  </w:num>
  <w:num w:numId="21">
    <w:abstractNumId w:val="5"/>
  </w:num>
  <w:num w:numId="22">
    <w:abstractNumId w:val="8"/>
  </w:num>
  <w:num w:numId="23">
    <w:abstractNumId w:val="4"/>
  </w:num>
  <w:num w:numId="24">
    <w:abstractNumId w:val="1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80858"/>
    <w:rsid w:val="00090DA5"/>
    <w:rsid w:val="000A1613"/>
    <w:rsid w:val="000C3DA2"/>
    <w:rsid w:val="000C4CD7"/>
    <w:rsid w:val="000C7C6A"/>
    <w:rsid w:val="000E0C0D"/>
    <w:rsid w:val="000E2691"/>
    <w:rsid w:val="000E2E65"/>
    <w:rsid w:val="000F1378"/>
    <w:rsid w:val="000F1785"/>
    <w:rsid w:val="00100A50"/>
    <w:rsid w:val="001013DC"/>
    <w:rsid w:val="0010583F"/>
    <w:rsid w:val="00110AC8"/>
    <w:rsid w:val="0012698E"/>
    <w:rsid w:val="00127FE7"/>
    <w:rsid w:val="00130733"/>
    <w:rsid w:val="001309C3"/>
    <w:rsid w:val="00132896"/>
    <w:rsid w:val="00135F27"/>
    <w:rsid w:val="00136408"/>
    <w:rsid w:val="00160D9A"/>
    <w:rsid w:val="00161747"/>
    <w:rsid w:val="00163012"/>
    <w:rsid w:val="00166174"/>
    <w:rsid w:val="00174302"/>
    <w:rsid w:val="0018394E"/>
    <w:rsid w:val="001B5212"/>
    <w:rsid w:val="001D5EEF"/>
    <w:rsid w:val="001E74AB"/>
    <w:rsid w:val="002004A4"/>
    <w:rsid w:val="0021637E"/>
    <w:rsid w:val="00234545"/>
    <w:rsid w:val="0023768E"/>
    <w:rsid w:val="00237F6F"/>
    <w:rsid w:val="00243DAF"/>
    <w:rsid w:val="00251FC9"/>
    <w:rsid w:val="00257A76"/>
    <w:rsid w:val="0026013E"/>
    <w:rsid w:val="0026106D"/>
    <w:rsid w:val="002652F9"/>
    <w:rsid w:val="00266CD5"/>
    <w:rsid w:val="00270D1F"/>
    <w:rsid w:val="002725B4"/>
    <w:rsid w:val="00287001"/>
    <w:rsid w:val="002918A3"/>
    <w:rsid w:val="00291AE8"/>
    <w:rsid w:val="002C117A"/>
    <w:rsid w:val="002C6B33"/>
    <w:rsid w:val="002C772D"/>
    <w:rsid w:val="002E0B7C"/>
    <w:rsid w:val="002F25CD"/>
    <w:rsid w:val="00310000"/>
    <w:rsid w:val="00314C76"/>
    <w:rsid w:val="003205DE"/>
    <w:rsid w:val="0035660D"/>
    <w:rsid w:val="00382C93"/>
    <w:rsid w:val="00387C5D"/>
    <w:rsid w:val="0039420C"/>
    <w:rsid w:val="003A4390"/>
    <w:rsid w:val="003D1E5C"/>
    <w:rsid w:val="003E08F9"/>
    <w:rsid w:val="003E3DD9"/>
    <w:rsid w:val="003F58B6"/>
    <w:rsid w:val="00406DCB"/>
    <w:rsid w:val="004139EB"/>
    <w:rsid w:val="00414E2D"/>
    <w:rsid w:val="00424FD2"/>
    <w:rsid w:val="004451AE"/>
    <w:rsid w:val="00451914"/>
    <w:rsid w:val="00452369"/>
    <w:rsid w:val="0045646D"/>
    <w:rsid w:val="00471FC6"/>
    <w:rsid w:val="004743D8"/>
    <w:rsid w:val="00483F81"/>
    <w:rsid w:val="0048701F"/>
    <w:rsid w:val="004B5AF4"/>
    <w:rsid w:val="004C4F03"/>
    <w:rsid w:val="004C4F51"/>
    <w:rsid w:val="004D1A9A"/>
    <w:rsid w:val="004D4BCD"/>
    <w:rsid w:val="004F3103"/>
    <w:rsid w:val="00506753"/>
    <w:rsid w:val="00521617"/>
    <w:rsid w:val="005251C5"/>
    <w:rsid w:val="00530319"/>
    <w:rsid w:val="00544CAD"/>
    <w:rsid w:val="00555F06"/>
    <w:rsid w:val="00556EF9"/>
    <w:rsid w:val="0056613E"/>
    <w:rsid w:val="005667A2"/>
    <w:rsid w:val="005927D4"/>
    <w:rsid w:val="00594DB5"/>
    <w:rsid w:val="005A0EEE"/>
    <w:rsid w:val="005A3631"/>
    <w:rsid w:val="005E300B"/>
    <w:rsid w:val="005E4E0B"/>
    <w:rsid w:val="005E6914"/>
    <w:rsid w:val="006047A6"/>
    <w:rsid w:val="0060574C"/>
    <w:rsid w:val="006112E5"/>
    <w:rsid w:val="00611D38"/>
    <w:rsid w:val="00617CFA"/>
    <w:rsid w:val="006225C5"/>
    <w:rsid w:val="00623505"/>
    <w:rsid w:val="006247B0"/>
    <w:rsid w:val="00626E3D"/>
    <w:rsid w:val="00632789"/>
    <w:rsid w:val="006329DA"/>
    <w:rsid w:val="00640968"/>
    <w:rsid w:val="00640C64"/>
    <w:rsid w:val="006434F5"/>
    <w:rsid w:val="006458CF"/>
    <w:rsid w:val="00647139"/>
    <w:rsid w:val="0065708D"/>
    <w:rsid w:val="006872F4"/>
    <w:rsid w:val="00694FC4"/>
    <w:rsid w:val="006967D7"/>
    <w:rsid w:val="006A5762"/>
    <w:rsid w:val="006C3017"/>
    <w:rsid w:val="006C70A0"/>
    <w:rsid w:val="006D1A77"/>
    <w:rsid w:val="006D559B"/>
    <w:rsid w:val="006E3265"/>
    <w:rsid w:val="006E41D3"/>
    <w:rsid w:val="006F3B0E"/>
    <w:rsid w:val="0072776D"/>
    <w:rsid w:val="00734190"/>
    <w:rsid w:val="00740033"/>
    <w:rsid w:val="0074589B"/>
    <w:rsid w:val="0074752C"/>
    <w:rsid w:val="0075503B"/>
    <w:rsid w:val="007941A8"/>
    <w:rsid w:val="00794659"/>
    <w:rsid w:val="00795686"/>
    <w:rsid w:val="007A2187"/>
    <w:rsid w:val="007C27FD"/>
    <w:rsid w:val="007D7282"/>
    <w:rsid w:val="00823997"/>
    <w:rsid w:val="008619A9"/>
    <w:rsid w:val="00883F03"/>
    <w:rsid w:val="008901C4"/>
    <w:rsid w:val="008C0308"/>
    <w:rsid w:val="008C11C1"/>
    <w:rsid w:val="008D5705"/>
    <w:rsid w:val="009032B4"/>
    <w:rsid w:val="00907A77"/>
    <w:rsid w:val="0092177F"/>
    <w:rsid w:val="00930C69"/>
    <w:rsid w:val="00935555"/>
    <w:rsid w:val="00955FD9"/>
    <w:rsid w:val="00976296"/>
    <w:rsid w:val="00983BB7"/>
    <w:rsid w:val="00984B2F"/>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22CA5"/>
    <w:rsid w:val="00B35FF2"/>
    <w:rsid w:val="00B51550"/>
    <w:rsid w:val="00B55484"/>
    <w:rsid w:val="00B56073"/>
    <w:rsid w:val="00B9155C"/>
    <w:rsid w:val="00B97058"/>
    <w:rsid w:val="00BA27AC"/>
    <w:rsid w:val="00BB0F85"/>
    <w:rsid w:val="00BB242E"/>
    <w:rsid w:val="00BD36F8"/>
    <w:rsid w:val="00BD5CD9"/>
    <w:rsid w:val="00BF1923"/>
    <w:rsid w:val="00BF1B0C"/>
    <w:rsid w:val="00BF6FD7"/>
    <w:rsid w:val="00C019B2"/>
    <w:rsid w:val="00C04CDE"/>
    <w:rsid w:val="00C121DC"/>
    <w:rsid w:val="00C13587"/>
    <w:rsid w:val="00C21B75"/>
    <w:rsid w:val="00C33F01"/>
    <w:rsid w:val="00C35AE0"/>
    <w:rsid w:val="00C3723A"/>
    <w:rsid w:val="00C64D21"/>
    <w:rsid w:val="00C6661F"/>
    <w:rsid w:val="00C75D1B"/>
    <w:rsid w:val="00C92B67"/>
    <w:rsid w:val="00C95012"/>
    <w:rsid w:val="00C968E9"/>
    <w:rsid w:val="00CA68E9"/>
    <w:rsid w:val="00CA6F4A"/>
    <w:rsid w:val="00CC040F"/>
    <w:rsid w:val="00CD2E44"/>
    <w:rsid w:val="00CD6B77"/>
    <w:rsid w:val="00CE4DD6"/>
    <w:rsid w:val="00CE6F11"/>
    <w:rsid w:val="00CF119A"/>
    <w:rsid w:val="00D07D4A"/>
    <w:rsid w:val="00D12E4B"/>
    <w:rsid w:val="00D1768C"/>
    <w:rsid w:val="00D254BB"/>
    <w:rsid w:val="00D47A15"/>
    <w:rsid w:val="00D6782F"/>
    <w:rsid w:val="00D71E8F"/>
    <w:rsid w:val="00D77F5D"/>
    <w:rsid w:val="00DA3276"/>
    <w:rsid w:val="00DA3AF6"/>
    <w:rsid w:val="00DA6461"/>
    <w:rsid w:val="00DB4D70"/>
    <w:rsid w:val="00DC772A"/>
    <w:rsid w:val="00DD3921"/>
    <w:rsid w:val="00DE5508"/>
    <w:rsid w:val="00E06C1B"/>
    <w:rsid w:val="00E104C5"/>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842B5"/>
    <w:rsid w:val="00E9396E"/>
    <w:rsid w:val="00EA0398"/>
    <w:rsid w:val="00EA0C5D"/>
    <w:rsid w:val="00EA0CA7"/>
    <w:rsid w:val="00EA0E39"/>
    <w:rsid w:val="00EA5301"/>
    <w:rsid w:val="00EB75B0"/>
    <w:rsid w:val="00EB7654"/>
    <w:rsid w:val="00EB798E"/>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2478">
      <w:bodyDiv w:val="1"/>
      <w:marLeft w:val="0"/>
      <w:marRight w:val="0"/>
      <w:marTop w:val="0"/>
      <w:marBottom w:val="0"/>
      <w:divBdr>
        <w:top w:val="none" w:sz="0" w:space="0" w:color="auto"/>
        <w:left w:val="none" w:sz="0" w:space="0" w:color="auto"/>
        <w:bottom w:val="none" w:sz="0" w:space="0" w:color="auto"/>
        <w:right w:val="none" w:sz="0" w:space="0" w:color="auto"/>
      </w:divBdr>
    </w:div>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2DFC-F47E-4D7E-B71F-AD21449B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2019-09-12T14:42:00Z</cp:lastPrinted>
  <dcterms:created xsi:type="dcterms:W3CDTF">2020-09-21T16:03:00Z</dcterms:created>
  <dcterms:modified xsi:type="dcterms:W3CDTF">2020-09-21T16:03:00Z</dcterms:modified>
</cp:coreProperties>
</file>