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AEE5" w14:textId="7C4CFAE0" w:rsidR="00A35F65" w:rsidRDefault="00A35F65" w:rsidP="00A35F65">
      <w:pPr>
        <w:rPr>
          <w:sz w:val="26"/>
          <w:szCs w:val="26"/>
        </w:rPr>
      </w:pPr>
      <w:r>
        <w:rPr>
          <w:sz w:val="26"/>
          <w:szCs w:val="26"/>
        </w:rPr>
        <w:t>Family Planning Memo</w:t>
      </w:r>
    </w:p>
    <w:p w14:paraId="3DC3A927" w14:textId="77777777" w:rsidR="00A35F65" w:rsidRDefault="00A35F65" w:rsidP="00A35F65">
      <w:pPr>
        <w:rPr>
          <w:sz w:val="26"/>
          <w:szCs w:val="26"/>
        </w:rPr>
      </w:pPr>
    </w:p>
    <w:p w14:paraId="608AF980" w14:textId="444C4A1A" w:rsidR="00A35F65" w:rsidRPr="00A35F65" w:rsidRDefault="00A35F65" w:rsidP="00A35F65">
      <w:pPr>
        <w:rPr>
          <w:rFonts w:ascii="Ink Free" w:hAnsi="Ink Free"/>
          <w:sz w:val="26"/>
          <w:szCs w:val="26"/>
        </w:rPr>
      </w:pPr>
      <w:r w:rsidRPr="00A35F65">
        <w:rPr>
          <w:sz w:val="26"/>
          <w:szCs w:val="26"/>
        </w:rPr>
        <w:t>Coordinators</w:t>
      </w:r>
      <w:r w:rsidRPr="00A35F65">
        <w:rPr>
          <w:color w:val="000000"/>
          <w:sz w:val="26"/>
          <w:szCs w:val="26"/>
        </w:rPr>
        <w:t>,</w:t>
      </w:r>
    </w:p>
    <w:p w14:paraId="4E929517" w14:textId="77777777" w:rsidR="00A35F65" w:rsidRPr="00A35F65" w:rsidRDefault="00A35F65" w:rsidP="00A35F65">
      <w:pPr>
        <w:pStyle w:val="NormalWeb"/>
        <w:rPr>
          <w:sz w:val="26"/>
          <w:szCs w:val="26"/>
        </w:rPr>
      </w:pPr>
      <w:r w:rsidRPr="00A35F65">
        <w:rPr>
          <w:sz w:val="26"/>
          <w:szCs w:val="26"/>
        </w:rPr>
        <w:t xml:space="preserve">The MDHHS Family Planning Program would like to follow up on correspondence and communication from the Local Public Health Accreditation program.  We support the current Accreditation cycle pause; the length of which is still unknown.  In accordance with guidance from our federal partner, the Office of Population Affairs, MDHHS staff and reviewers will look upon this time period with flexibility and an understanding of the challenges your agency is facing providing family planning services during this pandemic.  We fully expect some program requirements to be put on hold from mid-March to the end of the emergency. </w:t>
      </w:r>
    </w:p>
    <w:p w14:paraId="686E7B47" w14:textId="77777777" w:rsidR="00A35F65" w:rsidRPr="00A35F65" w:rsidRDefault="00A35F65" w:rsidP="00A35F65">
      <w:pPr>
        <w:pStyle w:val="NormalWeb"/>
        <w:rPr>
          <w:sz w:val="26"/>
          <w:szCs w:val="26"/>
        </w:rPr>
      </w:pPr>
      <w:r w:rsidRPr="00A35F65">
        <w:rPr>
          <w:sz w:val="26"/>
          <w:szCs w:val="26"/>
        </w:rPr>
        <w:t xml:space="preserve">We continue to be inspired by the service delivery innovation you’re reported to date and appreciate your dedication to client and staff safety which is our priority as well. Please continue to keep your agency consultant informed as you make significant changes to service delivery decisions. </w:t>
      </w:r>
    </w:p>
    <w:p w14:paraId="717C5085" w14:textId="77777777" w:rsidR="00A35F65" w:rsidRPr="00A35F65" w:rsidRDefault="00A35F65" w:rsidP="00A35F65">
      <w:pPr>
        <w:pStyle w:val="NormalWeb"/>
        <w:rPr>
          <w:sz w:val="26"/>
          <w:szCs w:val="26"/>
        </w:rPr>
      </w:pPr>
      <w:r w:rsidRPr="00A35F65">
        <w:rPr>
          <w:sz w:val="26"/>
          <w:szCs w:val="26"/>
        </w:rPr>
        <w:t>Please feel free to reach out to myself or your agency consultant with any questions or concerns during this time.</w:t>
      </w:r>
    </w:p>
    <w:p w14:paraId="4929F693" w14:textId="77777777" w:rsidR="00A35F65" w:rsidRPr="00A35F65" w:rsidRDefault="00A35F65" w:rsidP="00A35F65">
      <w:pPr>
        <w:pStyle w:val="NormalWeb"/>
        <w:rPr>
          <w:sz w:val="26"/>
          <w:szCs w:val="26"/>
        </w:rPr>
      </w:pPr>
      <w:r w:rsidRPr="00A35F65">
        <w:rPr>
          <w:sz w:val="26"/>
          <w:szCs w:val="26"/>
        </w:rPr>
        <w:t>Sincerely,</w:t>
      </w:r>
    </w:p>
    <w:p w14:paraId="69E553C5" w14:textId="77777777" w:rsidR="00A35F65" w:rsidRPr="00A35F65" w:rsidRDefault="00A35F65" w:rsidP="00A35F65">
      <w:pPr>
        <w:rPr>
          <w:sz w:val="26"/>
          <w:szCs w:val="26"/>
        </w:rPr>
      </w:pPr>
      <w:r w:rsidRPr="00A35F65">
        <w:rPr>
          <w:sz w:val="26"/>
          <w:szCs w:val="26"/>
        </w:rPr>
        <w:t>Deanna Charest</w:t>
      </w:r>
    </w:p>
    <w:p w14:paraId="1DCB9BC3" w14:textId="77777777" w:rsidR="00A35F65" w:rsidRPr="00A35F65" w:rsidRDefault="00A35F65" w:rsidP="00A35F65">
      <w:pPr>
        <w:rPr>
          <w:sz w:val="26"/>
          <w:szCs w:val="26"/>
        </w:rPr>
      </w:pPr>
      <w:r w:rsidRPr="00A35F65">
        <w:rPr>
          <w:sz w:val="26"/>
          <w:szCs w:val="26"/>
        </w:rPr>
        <w:t>Manager, Reproductive Health Unit</w:t>
      </w:r>
    </w:p>
    <w:p w14:paraId="27235099" w14:textId="77777777" w:rsidR="00A35F65" w:rsidRPr="00A35F65" w:rsidRDefault="00A35F65" w:rsidP="00A35F65">
      <w:pPr>
        <w:rPr>
          <w:sz w:val="26"/>
          <w:szCs w:val="26"/>
        </w:rPr>
      </w:pPr>
      <w:r w:rsidRPr="00A35F65">
        <w:rPr>
          <w:sz w:val="26"/>
          <w:szCs w:val="26"/>
        </w:rPr>
        <w:t>Michigan Department of Health and Human Services</w:t>
      </w:r>
    </w:p>
    <w:p w14:paraId="10D7BF5F" w14:textId="77777777" w:rsidR="00A35F65" w:rsidRPr="00A35F65" w:rsidRDefault="00A35F65" w:rsidP="00A35F65">
      <w:pPr>
        <w:rPr>
          <w:sz w:val="26"/>
          <w:szCs w:val="26"/>
        </w:rPr>
      </w:pPr>
      <w:r w:rsidRPr="00A35F65">
        <w:rPr>
          <w:sz w:val="26"/>
          <w:szCs w:val="26"/>
        </w:rPr>
        <w:t>109 W. Michigan Avenue</w:t>
      </w:r>
    </w:p>
    <w:p w14:paraId="3FD5656C" w14:textId="77777777" w:rsidR="00A35F65" w:rsidRPr="00A35F65" w:rsidRDefault="00A35F65" w:rsidP="00A35F65">
      <w:pPr>
        <w:rPr>
          <w:sz w:val="26"/>
          <w:szCs w:val="26"/>
        </w:rPr>
      </w:pPr>
      <w:r w:rsidRPr="00A35F65">
        <w:rPr>
          <w:sz w:val="26"/>
          <w:szCs w:val="26"/>
        </w:rPr>
        <w:t>Lansing, MI  48933</w:t>
      </w:r>
    </w:p>
    <w:p w14:paraId="78A0A5C4" w14:textId="77777777" w:rsidR="00A35F65" w:rsidRPr="00A35F65" w:rsidRDefault="00A35F65" w:rsidP="00A35F65">
      <w:pPr>
        <w:rPr>
          <w:sz w:val="26"/>
          <w:szCs w:val="26"/>
        </w:rPr>
      </w:pPr>
      <w:r w:rsidRPr="00A35F65">
        <w:rPr>
          <w:sz w:val="26"/>
          <w:szCs w:val="26"/>
        </w:rPr>
        <w:t>517-335-8861</w:t>
      </w:r>
    </w:p>
    <w:p w14:paraId="46043F9F" w14:textId="77777777" w:rsidR="00A35F65" w:rsidRPr="00A35F65" w:rsidRDefault="00A35F65" w:rsidP="00A35F65">
      <w:pPr>
        <w:rPr>
          <w:sz w:val="26"/>
          <w:szCs w:val="26"/>
        </w:rPr>
      </w:pPr>
      <w:r w:rsidRPr="00A35F65">
        <w:rPr>
          <w:sz w:val="26"/>
          <w:szCs w:val="26"/>
        </w:rPr>
        <w:t> </w:t>
      </w:r>
    </w:p>
    <w:p w14:paraId="0211B6F3" w14:textId="77777777" w:rsidR="00DB6BF3" w:rsidRPr="00A35F65" w:rsidRDefault="003868EF">
      <w:pPr>
        <w:rPr>
          <w:sz w:val="26"/>
          <w:szCs w:val="26"/>
        </w:rPr>
      </w:pPr>
    </w:p>
    <w:sectPr w:rsidR="00DB6BF3" w:rsidRPr="00A35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65"/>
    <w:rsid w:val="00293044"/>
    <w:rsid w:val="003868EF"/>
    <w:rsid w:val="005F7B8E"/>
    <w:rsid w:val="00860CAA"/>
    <w:rsid w:val="00A3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32FF"/>
  <w15:chartTrackingRefBased/>
  <w15:docId w15:val="{B0B147F5-DE6D-4E1F-AB10-A75B2632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6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F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59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Swain</dc:creator>
  <cp:keywords/>
  <dc:description/>
  <cp:lastModifiedBy>Jodie Shaver</cp:lastModifiedBy>
  <cp:revision>2</cp:revision>
  <dcterms:created xsi:type="dcterms:W3CDTF">2020-04-17T21:01:00Z</dcterms:created>
  <dcterms:modified xsi:type="dcterms:W3CDTF">2020-04-17T21:01:00Z</dcterms:modified>
</cp:coreProperties>
</file>