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5205" w14:textId="30FFCF50" w:rsidR="00F71C0E" w:rsidRDefault="00A834A9" w:rsidP="00DE3FD3">
      <w:pPr>
        <w:jc w:val="center"/>
        <w:rPr>
          <w:b/>
          <w:bCs/>
          <w:color w:val="000000"/>
          <w:sz w:val="28"/>
          <w:szCs w:val="28"/>
        </w:rPr>
      </w:pPr>
      <w:r w:rsidRPr="00F71C0E">
        <w:rPr>
          <w:b/>
          <w:bCs/>
          <w:color w:val="000000"/>
          <w:sz w:val="28"/>
          <w:szCs w:val="28"/>
        </w:rPr>
        <w:t>Why work here?</w:t>
      </w:r>
    </w:p>
    <w:p w14:paraId="0E62DC18" w14:textId="77777777" w:rsidR="004A1274" w:rsidRPr="00F71C0E" w:rsidRDefault="004A1274" w:rsidP="00F71C0E">
      <w:pPr>
        <w:rPr>
          <w:b/>
          <w:bCs/>
          <w:color w:val="000000"/>
          <w:sz w:val="28"/>
          <w:szCs w:val="28"/>
        </w:rPr>
      </w:pPr>
    </w:p>
    <w:p w14:paraId="7888C7CD" w14:textId="1DC0F106" w:rsidR="00A834A9" w:rsidRDefault="00BD6675" w:rsidP="00E05BE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local public </w:t>
      </w:r>
      <w:r w:rsidR="00B43807">
        <w:rPr>
          <w:color w:val="000000"/>
          <w:sz w:val="24"/>
          <w:szCs w:val="24"/>
        </w:rPr>
        <w:t>health</w:t>
      </w:r>
      <w:r>
        <w:rPr>
          <w:color w:val="000000"/>
          <w:sz w:val="24"/>
          <w:szCs w:val="24"/>
        </w:rPr>
        <w:t>, we protect and promote the highest level of health possible fo</w:t>
      </w:r>
      <w:r w:rsidR="00DE3FD3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the communities we serve.  Our positive work culture is strengthened by our commitment to making all employees feel valued and respected.</w:t>
      </w:r>
    </w:p>
    <w:p w14:paraId="6E1955B7" w14:textId="77777777" w:rsidR="00BD6675" w:rsidRDefault="00BD6675" w:rsidP="00E05BE9">
      <w:pPr>
        <w:rPr>
          <w:color w:val="000000"/>
          <w:sz w:val="24"/>
          <w:szCs w:val="24"/>
        </w:rPr>
      </w:pPr>
    </w:p>
    <w:p w14:paraId="48B437EE" w14:textId="7E616335" w:rsidR="004A1274" w:rsidRPr="00B43807" w:rsidRDefault="00BD6675" w:rsidP="00E05BE9">
      <w:pPr>
        <w:rPr>
          <w:color w:val="000000"/>
          <w:sz w:val="24"/>
          <w:szCs w:val="24"/>
        </w:rPr>
      </w:pPr>
      <w:r w:rsidRPr="00B43807">
        <w:rPr>
          <w:color w:val="000000"/>
          <w:sz w:val="24"/>
          <w:szCs w:val="24"/>
        </w:rPr>
        <w:t>Our values:</w:t>
      </w:r>
    </w:p>
    <w:p w14:paraId="4A683F56" w14:textId="1CA5C895" w:rsidR="00BD6675" w:rsidRDefault="00BD6675" w:rsidP="00BD6675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Customer Service</w:t>
      </w:r>
    </w:p>
    <w:p w14:paraId="44498406" w14:textId="4308A68B" w:rsidR="00BD6675" w:rsidRDefault="00BD6675" w:rsidP="00BD6675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</w:t>
      </w:r>
    </w:p>
    <w:p w14:paraId="5185A350" w14:textId="1B9241A2" w:rsidR="00BD6675" w:rsidRDefault="00BD6675" w:rsidP="00BD6675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Responsibility and Accountability</w:t>
      </w:r>
    </w:p>
    <w:p w14:paraId="155EED34" w14:textId="56A9AEF1" w:rsidR="00BD6675" w:rsidRDefault="00BD6675" w:rsidP="00BD6675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Positive Attitude</w:t>
      </w:r>
    </w:p>
    <w:p w14:paraId="3A4AEB76" w14:textId="3B27726A" w:rsidR="00BD6675" w:rsidRDefault="00BD6675" w:rsidP="00BD6675">
      <w:pPr>
        <w:pStyle w:val="ListParagraph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Integrity</w:t>
      </w:r>
    </w:p>
    <w:p w14:paraId="5558EFBD" w14:textId="77777777" w:rsidR="00BD6675" w:rsidRDefault="00BD6675" w:rsidP="00BD6675">
      <w:pPr>
        <w:rPr>
          <w:color w:val="000000"/>
          <w:sz w:val="24"/>
          <w:szCs w:val="24"/>
        </w:rPr>
      </w:pPr>
    </w:p>
    <w:p w14:paraId="0CF08C87" w14:textId="77777777" w:rsidR="00B43807" w:rsidRDefault="00B43807" w:rsidP="00BD6675">
      <w:pPr>
        <w:rPr>
          <w:color w:val="000000"/>
          <w:sz w:val="24"/>
          <w:szCs w:val="24"/>
        </w:rPr>
      </w:pPr>
    </w:p>
    <w:p w14:paraId="646C0A7D" w14:textId="2566C135" w:rsidR="00BD6675" w:rsidRDefault="00BD6675" w:rsidP="00DE3FD3">
      <w:pPr>
        <w:jc w:val="center"/>
        <w:rPr>
          <w:b/>
          <w:bCs/>
          <w:color w:val="000000"/>
          <w:sz w:val="28"/>
          <w:szCs w:val="28"/>
        </w:rPr>
      </w:pPr>
      <w:r w:rsidRPr="00F71C0E">
        <w:rPr>
          <w:b/>
          <w:bCs/>
          <w:color w:val="000000"/>
          <w:sz w:val="28"/>
          <w:szCs w:val="28"/>
        </w:rPr>
        <w:t>What we offer:</w:t>
      </w:r>
    </w:p>
    <w:p w14:paraId="591FF8FB" w14:textId="77777777" w:rsidR="004A1274" w:rsidRPr="00F71C0E" w:rsidRDefault="004A1274" w:rsidP="004A1274">
      <w:pPr>
        <w:ind w:right="1170"/>
        <w:rPr>
          <w:b/>
          <w:bCs/>
          <w:color w:val="000000"/>
          <w:sz w:val="28"/>
          <w:szCs w:val="28"/>
        </w:rPr>
      </w:pPr>
    </w:p>
    <w:p w14:paraId="40E4F2A6" w14:textId="322497A2" w:rsidR="00BD6675" w:rsidRDefault="00BD6675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Family-first company culture</w:t>
      </w:r>
    </w:p>
    <w:p w14:paraId="01F35102" w14:textId="561F823D" w:rsidR="00BD6675" w:rsidRDefault="00BD6675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 Paid Holidays</w:t>
      </w:r>
    </w:p>
    <w:p w14:paraId="173B553E" w14:textId="3C74067E" w:rsidR="00BD6675" w:rsidRDefault="00BD6675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842911">
        <w:rPr>
          <w:color w:val="000000"/>
          <w:sz w:val="24"/>
          <w:szCs w:val="24"/>
        </w:rPr>
        <w:t>aid Days Off (PDO)</w:t>
      </w:r>
    </w:p>
    <w:p w14:paraId="61C6CD88" w14:textId="3DEC3BEA" w:rsidR="00842911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Personal Days</w:t>
      </w:r>
    </w:p>
    <w:p w14:paraId="2C10A98A" w14:textId="6F00A37C" w:rsidR="00BD6675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Competitive Insurance – 3 options to choose from </w:t>
      </w:r>
    </w:p>
    <w:p w14:paraId="66F1464F" w14:textId="087C00FE" w:rsidR="00842911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Dental and Vision</w:t>
      </w:r>
    </w:p>
    <w:p w14:paraId="1D829350" w14:textId="6D803D8C" w:rsidR="00842911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MERS Retirement Plan</w:t>
      </w:r>
    </w:p>
    <w:p w14:paraId="0168D41D" w14:textId="4E02C6C8" w:rsidR="00842911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Professional Development opportunities</w:t>
      </w:r>
    </w:p>
    <w:p w14:paraId="483CC84E" w14:textId="1D0CD225" w:rsidR="00842911" w:rsidRDefault="00842911" w:rsidP="00BD6675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Employer Paid Short/Long Term Disability and Life Insurance</w:t>
      </w:r>
    </w:p>
    <w:p w14:paraId="4E902D9F" w14:textId="5B40354F" w:rsidR="00DE3FD3" w:rsidRPr="00DE3FD3" w:rsidRDefault="00842911" w:rsidP="00DE3FD3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Weeks </w:t>
      </w:r>
      <w:r w:rsidR="00DE3FD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-12 50% paid Maternity/Paternity leave</w:t>
      </w:r>
    </w:p>
    <w:p w14:paraId="17E7F30B" w14:textId="09509B87" w:rsidR="00DE3FD3" w:rsidRDefault="00845F41" w:rsidP="00DE3FD3">
      <w:pPr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81F4F8" wp14:editId="545A9034">
                <wp:simplePos x="0" y="0"/>
                <wp:positionH relativeFrom="column">
                  <wp:posOffset>-66675</wp:posOffset>
                </wp:positionH>
                <wp:positionV relativeFrom="paragraph">
                  <wp:posOffset>86995</wp:posOffset>
                </wp:positionV>
                <wp:extent cx="2571750" cy="981075"/>
                <wp:effectExtent l="0" t="0" r="19050" b="28575"/>
                <wp:wrapNone/>
                <wp:docPr id="111024256" name="Rectangle: Rounded Corners 1" descr="This is a tes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981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8B697" id="Rectangle: Rounded Corners 1" o:spid="_x0000_s1026" alt="This is a test." style="position:absolute;margin-left:-5.25pt;margin-top:6.85pt;width:202.5pt;height: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" fillcolor="#b8cce4 [1300]" strokecolor="#b8cce4 [1300]" strokeweight="2pt"/>
            </w:pict>
          </mc:Fallback>
        </mc:AlternateContent>
      </w:r>
    </w:p>
    <w:p w14:paraId="6393F6A8" w14:textId="59541258" w:rsidR="00DE3FD3" w:rsidRPr="00DE3FD3" w:rsidRDefault="00DE3FD3" w:rsidP="00845F41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DE3FD3">
        <w:rPr>
          <w:b/>
          <w:bCs/>
          <w:color w:val="000000"/>
          <w:sz w:val="28"/>
          <w:szCs w:val="28"/>
        </w:rPr>
        <w:t>Apply Today!</w:t>
      </w:r>
    </w:p>
    <w:p w14:paraId="710AAD79" w14:textId="4BBC5DE8" w:rsidR="00DE3FD3" w:rsidRDefault="00DE3FD3" w:rsidP="00845F41">
      <w:pPr>
        <w:ind w:left="360"/>
        <w:jc w:val="center"/>
        <w:rPr>
          <w:color w:val="000000"/>
          <w:sz w:val="28"/>
          <w:szCs w:val="28"/>
        </w:rPr>
      </w:pPr>
      <w:r w:rsidRPr="00DE3FD3">
        <w:rPr>
          <w:color w:val="000000"/>
          <w:sz w:val="28"/>
          <w:szCs w:val="28"/>
        </w:rPr>
        <w:t>Send Resume to:</w:t>
      </w:r>
    </w:p>
    <w:p w14:paraId="05AE0710" w14:textId="77777777" w:rsidR="00845F41" w:rsidRPr="00845F41" w:rsidRDefault="00845F41" w:rsidP="00845F41">
      <w:pPr>
        <w:pStyle w:val="Default"/>
        <w:jc w:val="center"/>
        <w:rPr>
          <w:sz w:val="22"/>
          <w:szCs w:val="22"/>
        </w:rPr>
      </w:pPr>
      <w:hyperlink r:id="rId8" w:history="1">
        <w:r w:rsidRPr="00845F41">
          <w:rPr>
            <w:rStyle w:val="Hyperlink"/>
            <w:sz w:val="22"/>
            <w:szCs w:val="22"/>
          </w:rPr>
          <w:t>http://www.dhd10.org/contact-us/join-our-team/</w:t>
        </w:r>
      </w:hyperlink>
    </w:p>
    <w:p w14:paraId="78B2C34C" w14:textId="77777777" w:rsidR="00845F41" w:rsidRDefault="00845F41" w:rsidP="00E05BE9"/>
    <w:p w14:paraId="6C8D7102" w14:textId="5C670EE1" w:rsidR="00842911" w:rsidRDefault="00B43807" w:rsidP="00E05BE9">
      <w:r>
        <w:rPr>
          <w:i/>
          <w:i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3FFDD" wp14:editId="15B7CE09">
                <wp:simplePos x="0" y="0"/>
                <wp:positionH relativeFrom="column">
                  <wp:posOffset>-381000</wp:posOffset>
                </wp:positionH>
                <wp:positionV relativeFrom="paragraph">
                  <wp:posOffset>398780</wp:posOffset>
                </wp:positionV>
                <wp:extent cx="485775" cy="495300"/>
                <wp:effectExtent l="0" t="0" r="28575" b="19050"/>
                <wp:wrapNone/>
                <wp:docPr id="51509538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5" cy="495300"/>
                        </a:xfrm>
                        <a:prstGeom prst="teardrop">
                          <a:avLst/>
                        </a:prstGeom>
                        <a:solidFill>
                          <a:srgbClr val="FDFFE5"/>
                        </a:solidFill>
                        <a:ln w="25400" cap="flat" cmpd="sng" algn="ctr">
                          <a:solidFill>
                            <a:srgbClr val="FDFFE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8178" id="Teardrop 2" o:spid="_x0000_s1026" style="position:absolute;margin-left:-30pt;margin-top:31.4pt;width:38.25pt;height:3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" path="m,247650c,110877,108745,,242888,l485775,r,247650c485775,384423,377030,495300,242887,495300,108744,495300,-1,384423,-1,247650r1,xe" fillcolor="#fdffe5" strokecolor="#fdffe5" strokeweight="2pt">
                <v:path arrowok="t" o:connecttype="custom" o:connectlocs="0,247650;242888,0;485775,0;485775,247650;242887,495300;-1,247650;0,247650" o:connectangles="0,0,0,0,0,0,0"/>
              </v:shape>
            </w:pict>
          </mc:Fallback>
        </mc:AlternateContent>
      </w:r>
    </w:p>
    <w:p w14:paraId="71ABF831" w14:textId="309FE48B" w:rsidR="00D60AB7" w:rsidRPr="006B72FF" w:rsidRDefault="00DE3FD3" w:rsidP="00E05BE9">
      <w:pPr>
        <w:rPr>
          <w:i/>
          <w:iCs/>
          <w:color w:val="95B3D7" w:themeColor="accent1" w:themeTint="99"/>
          <w:sz w:val="24"/>
          <w:szCs w:val="24"/>
        </w:rPr>
      </w:pPr>
      <w:r w:rsidRPr="006B72FF">
        <w:rPr>
          <w:i/>
          <w:i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F2C34" wp14:editId="1164EBC4">
                <wp:simplePos x="0" y="0"/>
                <wp:positionH relativeFrom="column">
                  <wp:posOffset>3352165</wp:posOffset>
                </wp:positionH>
                <wp:positionV relativeFrom="paragraph">
                  <wp:posOffset>-1301115</wp:posOffset>
                </wp:positionV>
                <wp:extent cx="552450" cy="571500"/>
                <wp:effectExtent l="0" t="0" r="19050" b="19050"/>
                <wp:wrapNone/>
                <wp:docPr id="285517053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450" cy="571500"/>
                        </a:xfrm>
                        <a:prstGeom prst="teardrop">
                          <a:avLst/>
                        </a:prstGeom>
                        <a:solidFill>
                          <a:srgbClr val="FDFFE5"/>
                        </a:solidFill>
                        <a:ln w="25400" cap="flat" cmpd="sng" algn="ctr">
                          <a:solidFill>
                            <a:srgbClr val="FDFFE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FDE9" id="Teardrop 2" o:spid="_x0000_s1026" style="position:absolute;margin-left:263.95pt;margin-top:-102.45pt;width:43.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" path="m,285750c,127935,123670,,276225,l552450,r,285750c552450,443565,428780,571500,276225,571500,123670,571500,,443565,,285750xe" fillcolor="#fdffe5" strokecolor="#fdffe5" strokeweight="2pt">
                <v:path arrowok="t" o:connecttype="custom" o:connectlocs="0,285750;276225,0;552450,0;552450,285750;276225,571500;0,285750" o:connectangles="0,0,0,0,0,0"/>
              </v:shape>
            </w:pict>
          </mc:Fallback>
        </mc:AlternateContent>
      </w:r>
      <w:r w:rsidRPr="006B72FF">
        <w:rPr>
          <w:i/>
          <w:i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E835B" wp14:editId="0E3A6E32">
                <wp:simplePos x="0" y="0"/>
                <wp:positionH relativeFrom="column">
                  <wp:posOffset>3901440</wp:posOffset>
                </wp:positionH>
                <wp:positionV relativeFrom="paragraph">
                  <wp:posOffset>-1101725</wp:posOffset>
                </wp:positionV>
                <wp:extent cx="612775" cy="581025"/>
                <wp:effectExtent l="0" t="0" r="15875" b="28575"/>
                <wp:wrapNone/>
                <wp:docPr id="591591550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581025"/>
                        </a:xfrm>
                        <a:prstGeom prst="teardrop">
                          <a:avLst/>
                        </a:prstGeom>
                        <a:solidFill>
                          <a:srgbClr val="FDFFE5"/>
                        </a:solidFill>
                        <a:ln>
                          <a:solidFill>
                            <a:srgbClr val="FDFFE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A2A8" id="Teardrop 2" o:spid="_x0000_s1026" style="position:absolute;margin-left:307.2pt;margin-top:-86.75pt;width:48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77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" path="m,290513c,130067,137175,,306388,l612775,r,290513c612775,450959,475600,581026,306387,581026,137174,581026,-1,450959,-1,290513r1,xe" fillcolor="#fdffe5" strokecolor="#fdffe5" strokeweight="2pt">
                <v:path arrowok="t" o:connecttype="custom" o:connectlocs="0,290513;306388,0;612775,0;612775,290513;306387,581026;-1,290513;0,290513" o:connectangles="0,0,0,0,0,0,0"/>
              </v:shape>
            </w:pict>
          </mc:Fallback>
        </mc:AlternateContent>
      </w:r>
      <w:r w:rsidR="00F71C0E" w:rsidRPr="006B72FF">
        <w:rPr>
          <w:i/>
          <w:iCs/>
          <w:color w:val="00B050"/>
          <w:sz w:val="24"/>
          <w:szCs w:val="24"/>
        </w:rPr>
        <w:t>S</w:t>
      </w:r>
      <w:r w:rsidR="00D60AB7" w:rsidRPr="006B72FF">
        <w:rPr>
          <w:i/>
          <w:iCs/>
          <w:color w:val="00B050"/>
          <w:sz w:val="24"/>
          <w:szCs w:val="24"/>
        </w:rPr>
        <w:t>eeking a</w:t>
      </w:r>
      <w:r w:rsidR="00F71C0E" w:rsidRPr="006B72FF">
        <w:rPr>
          <w:i/>
          <w:iCs/>
          <w:color w:val="00B050"/>
          <w:sz w:val="24"/>
          <w:szCs w:val="24"/>
        </w:rPr>
        <w:t xml:space="preserve"> full-time</w:t>
      </w:r>
      <w:r w:rsidR="00D60AB7" w:rsidRPr="006B72FF">
        <w:rPr>
          <w:i/>
          <w:iCs/>
          <w:color w:val="00B050"/>
          <w:sz w:val="24"/>
          <w:szCs w:val="24"/>
        </w:rPr>
        <w:t xml:space="preserve"> organized, detailed oriented, </w:t>
      </w:r>
      <w:r w:rsidR="00E47A71" w:rsidRPr="006B72FF">
        <w:rPr>
          <w:i/>
          <w:iCs/>
          <w:color w:val="00B050"/>
          <w:sz w:val="24"/>
          <w:szCs w:val="24"/>
        </w:rPr>
        <w:t>pragmatic,</w:t>
      </w:r>
      <w:r w:rsidR="00D60AB7" w:rsidRPr="006B72FF">
        <w:rPr>
          <w:i/>
          <w:iCs/>
          <w:color w:val="00B050"/>
          <w:sz w:val="24"/>
          <w:szCs w:val="24"/>
        </w:rPr>
        <w:t xml:space="preserve"> and collaborative </w:t>
      </w:r>
      <w:r w:rsidR="00B53504" w:rsidRPr="006B72FF">
        <w:rPr>
          <w:i/>
          <w:iCs/>
          <w:color w:val="00B050"/>
          <w:sz w:val="24"/>
          <w:szCs w:val="24"/>
        </w:rPr>
        <w:t>Sanitarian</w:t>
      </w:r>
      <w:r w:rsidR="00D60AB7" w:rsidRPr="006B72FF">
        <w:rPr>
          <w:i/>
          <w:iCs/>
          <w:color w:val="00B050"/>
          <w:sz w:val="24"/>
          <w:szCs w:val="24"/>
        </w:rPr>
        <w:t xml:space="preserve"> to join the </w:t>
      </w:r>
      <w:r w:rsidR="00B53504" w:rsidRPr="006B72FF">
        <w:rPr>
          <w:i/>
          <w:iCs/>
          <w:color w:val="00B050"/>
          <w:sz w:val="24"/>
          <w:szCs w:val="24"/>
        </w:rPr>
        <w:t>environmental health</w:t>
      </w:r>
      <w:r w:rsidR="00D60AB7" w:rsidRPr="006B72FF">
        <w:rPr>
          <w:i/>
          <w:iCs/>
          <w:color w:val="00B050"/>
          <w:sz w:val="24"/>
          <w:szCs w:val="24"/>
        </w:rPr>
        <w:t xml:space="preserve"> tea</w:t>
      </w:r>
      <w:r w:rsidR="00F71C0E" w:rsidRPr="006B72FF">
        <w:rPr>
          <w:i/>
          <w:iCs/>
          <w:color w:val="00B050"/>
          <w:sz w:val="24"/>
          <w:szCs w:val="24"/>
        </w:rPr>
        <w:t xml:space="preserve">m based in our </w:t>
      </w:r>
      <w:r w:rsidR="00CD0E70" w:rsidRPr="006B72FF">
        <w:rPr>
          <w:i/>
          <w:iCs/>
          <w:color w:val="00B050"/>
          <w:sz w:val="24"/>
          <w:szCs w:val="24"/>
        </w:rPr>
        <w:t>Oceana</w:t>
      </w:r>
      <w:r w:rsidR="00F71C0E" w:rsidRPr="006B72FF">
        <w:rPr>
          <w:i/>
          <w:iCs/>
          <w:color w:val="00B050"/>
          <w:sz w:val="24"/>
          <w:szCs w:val="24"/>
        </w:rPr>
        <w:t xml:space="preserve"> County Office</w:t>
      </w:r>
      <w:r w:rsidR="00F71C0E" w:rsidRPr="006B72FF">
        <w:rPr>
          <w:i/>
          <w:iCs/>
          <w:color w:val="95B3D7" w:themeColor="accent1" w:themeTint="99"/>
          <w:sz w:val="24"/>
          <w:szCs w:val="24"/>
        </w:rPr>
        <w:t>.</w:t>
      </w:r>
    </w:p>
    <w:p w14:paraId="1EE49254" w14:textId="77777777" w:rsidR="00DE3FD3" w:rsidRDefault="00DE3FD3" w:rsidP="00E05BE9">
      <w:pPr>
        <w:rPr>
          <w:i/>
          <w:iCs/>
          <w:color w:val="95B3D7" w:themeColor="accent1" w:themeTint="99"/>
          <w:sz w:val="24"/>
          <w:szCs w:val="24"/>
        </w:rPr>
      </w:pPr>
    </w:p>
    <w:p w14:paraId="45EF5C43" w14:textId="327D66E7" w:rsidR="00D60AB7" w:rsidRDefault="00D60AB7" w:rsidP="00E05B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Responsibilities</w:t>
      </w:r>
    </w:p>
    <w:p w14:paraId="61D32858" w14:textId="520FDE99" w:rsidR="00543F5C" w:rsidRPr="006B72FF" w:rsidRDefault="00543F5C" w:rsidP="00F71C0E">
      <w:pPr>
        <w:pStyle w:val="Default"/>
        <w:numPr>
          <w:ilvl w:val="0"/>
          <w:numId w:val="5"/>
        </w:numPr>
        <w:rPr>
          <w:sz w:val="22"/>
          <w:szCs w:val="22"/>
        </w:rPr>
      </w:pPr>
      <w:proofErr w:type="gramStart"/>
      <w:r w:rsidRPr="006B72FF">
        <w:rPr>
          <w:sz w:val="22"/>
          <w:szCs w:val="22"/>
        </w:rPr>
        <w:t>Inspects</w:t>
      </w:r>
      <w:proofErr w:type="gramEnd"/>
      <w:r w:rsidRPr="006B72FF">
        <w:rPr>
          <w:sz w:val="22"/>
          <w:szCs w:val="22"/>
        </w:rPr>
        <w:t xml:space="preserve"> premises and establishments and evaluates compliance with public health, safety and environmental regulations and codes.</w:t>
      </w:r>
    </w:p>
    <w:p w14:paraId="7D9EAE69" w14:textId="77777777" w:rsidR="00543F5C" w:rsidRPr="006B72FF" w:rsidRDefault="00543F5C" w:rsidP="00F71C0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B72FF">
        <w:rPr>
          <w:sz w:val="22"/>
          <w:szCs w:val="22"/>
        </w:rPr>
        <w:t>Advises owners, operators, contractors, environmental engineers, and so forth of issues or violations, and steps needed to achieve compliance and mitigate public health hazards. </w:t>
      </w:r>
    </w:p>
    <w:p w14:paraId="52DDEDBC" w14:textId="0E915371" w:rsidR="00543F5C" w:rsidRPr="006B72FF" w:rsidRDefault="00543F5C" w:rsidP="00F71C0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B72FF">
        <w:rPr>
          <w:sz w:val="22"/>
          <w:szCs w:val="22"/>
        </w:rPr>
        <w:t>Investigates and evaluates complaints and public health nuisances.</w:t>
      </w:r>
    </w:p>
    <w:p w14:paraId="2FEB3464" w14:textId="388BE7FB" w:rsidR="00543F5C" w:rsidRPr="006B72FF" w:rsidRDefault="00543F5C" w:rsidP="00F71C0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B72FF">
        <w:rPr>
          <w:sz w:val="22"/>
          <w:szCs w:val="22"/>
        </w:rPr>
        <w:t>Completes forms, permits and reports required for documentation of inspections and findings.</w:t>
      </w:r>
    </w:p>
    <w:p w14:paraId="26C7A92C" w14:textId="3989FC3E" w:rsidR="00F71C0E" w:rsidRPr="006B72FF" w:rsidRDefault="00B53504" w:rsidP="00F71C0E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6B72FF">
        <w:rPr>
          <w:sz w:val="22"/>
          <w:szCs w:val="22"/>
        </w:rPr>
        <w:t>Other duties as assigned.</w:t>
      </w:r>
    </w:p>
    <w:p w14:paraId="4896E31C" w14:textId="652C8565" w:rsidR="00F71C0E" w:rsidRDefault="00F71C0E" w:rsidP="00F71C0E">
      <w:pPr>
        <w:pStyle w:val="Default"/>
        <w:ind w:left="720"/>
      </w:pPr>
    </w:p>
    <w:p w14:paraId="5FCF5DF0" w14:textId="684E7636" w:rsidR="00D60AB7" w:rsidRPr="00F71C0E" w:rsidRDefault="00F71C0E" w:rsidP="00E05BE9">
      <w:pPr>
        <w:rPr>
          <w:b/>
          <w:bCs/>
          <w:sz w:val="28"/>
          <w:szCs w:val="28"/>
        </w:rPr>
      </w:pPr>
      <w:r w:rsidRPr="00F71C0E">
        <w:rPr>
          <w:b/>
          <w:bCs/>
          <w:sz w:val="28"/>
          <w:szCs w:val="28"/>
        </w:rPr>
        <w:t>Minimum Requirements</w:t>
      </w:r>
    </w:p>
    <w:p w14:paraId="5D7C1775" w14:textId="2BDD502E" w:rsidR="00B53504" w:rsidRPr="006B72FF" w:rsidRDefault="00B53504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Bachelor of Science Degree in Environmental Health or other related </w:t>
      </w:r>
      <w:r w:rsidR="00543F5C" w:rsidRPr="006B72FF">
        <w:rPr>
          <w:sz w:val="22"/>
          <w:szCs w:val="22"/>
        </w:rPr>
        <w:t>f</w:t>
      </w:r>
      <w:r w:rsidRPr="006B72FF">
        <w:rPr>
          <w:sz w:val="22"/>
          <w:szCs w:val="22"/>
        </w:rPr>
        <w:t>ield</w:t>
      </w:r>
      <w:r w:rsidR="00543F5C" w:rsidRPr="006B72FF">
        <w:rPr>
          <w:sz w:val="22"/>
          <w:szCs w:val="22"/>
        </w:rPr>
        <w:t xml:space="preserve"> of science or engineering</w:t>
      </w:r>
      <w:r w:rsidRPr="006B72FF">
        <w:rPr>
          <w:sz w:val="22"/>
          <w:szCs w:val="22"/>
        </w:rPr>
        <w:t xml:space="preserve">.  </w:t>
      </w:r>
    </w:p>
    <w:p w14:paraId="262C72B8" w14:textId="77777777" w:rsidR="00B53504" w:rsidRPr="006B72FF" w:rsidRDefault="00B53504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Registration as a Sanitarian (RS/REHS) is preferred but not required.  </w:t>
      </w:r>
    </w:p>
    <w:p w14:paraId="4ADA83B3" w14:textId="34227E2D" w:rsidR="00B53504" w:rsidRPr="006B72FF" w:rsidRDefault="00543F5C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>Ability to enter, retrieve and manage data and information in electronic forms, records, and databases.</w:t>
      </w:r>
    </w:p>
    <w:p w14:paraId="5355576C" w14:textId="77777777" w:rsidR="00543F5C" w:rsidRPr="006B72FF" w:rsidRDefault="00543F5C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Ability to plan and organize own </w:t>
      </w:r>
      <w:proofErr w:type="gramStart"/>
      <w:r w:rsidRPr="006B72FF">
        <w:rPr>
          <w:sz w:val="22"/>
          <w:szCs w:val="22"/>
        </w:rPr>
        <w:t>work, and</w:t>
      </w:r>
      <w:proofErr w:type="gramEnd"/>
      <w:r w:rsidRPr="006B72FF">
        <w:rPr>
          <w:sz w:val="22"/>
          <w:szCs w:val="22"/>
        </w:rPr>
        <w:t xml:space="preserve"> accomplish multiple tasks in accordance with established practice and professional standards. </w:t>
      </w:r>
    </w:p>
    <w:p w14:paraId="1FD194AD" w14:textId="06DC9F5C" w:rsidR="00543F5C" w:rsidRPr="006B72FF" w:rsidRDefault="00543F5C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Analytical abilities necessary to evaluate </w:t>
      </w:r>
      <w:proofErr w:type="gramStart"/>
      <w:r w:rsidRPr="006B72FF">
        <w:rPr>
          <w:sz w:val="22"/>
          <w:szCs w:val="22"/>
        </w:rPr>
        <w:t>compliance, and</w:t>
      </w:r>
      <w:proofErr w:type="gramEnd"/>
      <w:r w:rsidRPr="006B72FF">
        <w:rPr>
          <w:sz w:val="22"/>
          <w:szCs w:val="22"/>
        </w:rPr>
        <w:t xml:space="preserve"> conduct comprehensive investigations; and measure and calculate temperatures, areas, distance and so forth.</w:t>
      </w:r>
    </w:p>
    <w:p w14:paraId="480E8983" w14:textId="11765C7F" w:rsidR="00543F5C" w:rsidRPr="006B72FF" w:rsidRDefault="00543F5C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>Communication skills necessary to gather and exchange information, and provide advice, guidance and instruction on public health and safety requirements. </w:t>
      </w:r>
    </w:p>
    <w:p w14:paraId="6980AA19" w14:textId="2C1D4076" w:rsidR="00543F5C" w:rsidRPr="006B72FF" w:rsidRDefault="00543F5C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>Ability to utilize environmental health equipment such as augers, probes, tape measures, GPS, thermometers, and so forth.</w:t>
      </w:r>
    </w:p>
    <w:p w14:paraId="3486895E" w14:textId="1AAF54CF" w:rsidR="00B53504" w:rsidRPr="006B72FF" w:rsidRDefault="00B53504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Must Have reliable transportation.  </w:t>
      </w:r>
    </w:p>
    <w:p w14:paraId="3F137DF2" w14:textId="3BFB58B2" w:rsidR="00DE3FD3" w:rsidRPr="006B72FF" w:rsidRDefault="00B53504" w:rsidP="00B53504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B72FF">
        <w:rPr>
          <w:sz w:val="22"/>
          <w:szCs w:val="22"/>
        </w:rPr>
        <w:t xml:space="preserve">Ability to work in adverse weather conditions.  </w:t>
      </w:r>
    </w:p>
    <w:p w14:paraId="752A11A9" w14:textId="66D75014" w:rsidR="00DE3FD3" w:rsidRPr="00543F5C" w:rsidRDefault="00DE3FD3" w:rsidP="00DE3FD3">
      <w:pPr>
        <w:pStyle w:val="Default"/>
        <w:rPr>
          <w:sz w:val="20"/>
          <w:szCs w:val="20"/>
        </w:rPr>
      </w:pPr>
    </w:p>
    <w:p w14:paraId="6FCD0A43" w14:textId="7CB0C479" w:rsidR="00D60AB7" w:rsidRPr="00845F41" w:rsidRDefault="00DE3FD3" w:rsidP="006B72FF">
      <w:pPr>
        <w:pStyle w:val="Default"/>
        <w:rPr>
          <w:sz w:val="28"/>
          <w:szCs w:val="28"/>
        </w:rPr>
      </w:pPr>
      <w:r w:rsidRPr="00845F41">
        <w:rPr>
          <w:b/>
          <w:bCs/>
          <w:i/>
          <w:iCs/>
          <w:sz w:val="28"/>
          <w:szCs w:val="28"/>
        </w:rPr>
        <w:t xml:space="preserve">District Health Department #10 is an </w:t>
      </w:r>
      <w:r w:rsidR="00845F41">
        <w:rPr>
          <w:b/>
          <w:bCs/>
          <w:i/>
          <w:iCs/>
          <w:sz w:val="28"/>
          <w:szCs w:val="28"/>
        </w:rPr>
        <w:t>E</w:t>
      </w:r>
      <w:r w:rsidRPr="00845F41">
        <w:rPr>
          <w:b/>
          <w:bCs/>
          <w:i/>
          <w:iCs/>
          <w:sz w:val="28"/>
          <w:szCs w:val="28"/>
        </w:rPr>
        <w:t xml:space="preserve">qual </w:t>
      </w:r>
      <w:r w:rsidR="00845F41">
        <w:rPr>
          <w:b/>
          <w:bCs/>
          <w:i/>
          <w:iCs/>
          <w:sz w:val="28"/>
          <w:szCs w:val="28"/>
        </w:rPr>
        <w:t>O</w:t>
      </w:r>
      <w:r w:rsidRPr="00845F41">
        <w:rPr>
          <w:b/>
          <w:bCs/>
          <w:i/>
          <w:iCs/>
          <w:sz w:val="28"/>
          <w:szCs w:val="28"/>
        </w:rPr>
        <w:t xml:space="preserve">pportunity </w:t>
      </w:r>
      <w:r w:rsidR="00845F41">
        <w:rPr>
          <w:b/>
          <w:bCs/>
          <w:i/>
          <w:iCs/>
          <w:sz w:val="28"/>
          <w:szCs w:val="28"/>
        </w:rPr>
        <w:t>E</w:t>
      </w:r>
      <w:r w:rsidRPr="00845F41">
        <w:rPr>
          <w:b/>
          <w:bCs/>
          <w:i/>
          <w:iCs/>
          <w:sz w:val="28"/>
          <w:szCs w:val="28"/>
        </w:rPr>
        <w:t xml:space="preserve">mployer </w:t>
      </w:r>
    </w:p>
    <w:sectPr w:rsidR="00D60AB7" w:rsidRPr="00845F41" w:rsidSect="00DE3FD3">
      <w:headerReference w:type="first" r:id="rId9"/>
      <w:footerReference w:type="first" r:id="rId10"/>
      <w:type w:val="continuous"/>
      <w:pgSz w:w="12240" w:h="15840"/>
      <w:pgMar w:top="720" w:right="720" w:bottom="720" w:left="720" w:header="1872" w:footer="144" w:gutter="0"/>
      <w:cols w:num="2" w:space="576" w:equalWidth="0">
        <w:col w:w="3744" w:space="576"/>
        <w:col w:w="64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F821" w14:textId="77777777" w:rsidR="00A25A03" w:rsidRDefault="00A25A03" w:rsidP="00DC160D">
      <w:r>
        <w:separator/>
      </w:r>
    </w:p>
  </w:endnote>
  <w:endnote w:type="continuationSeparator" w:id="0">
    <w:p w14:paraId="347FFB11" w14:textId="77777777" w:rsidR="00A25A03" w:rsidRDefault="00A25A03" w:rsidP="00DC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A27" w14:textId="77777777" w:rsidR="00DC160D" w:rsidRPr="00D1709F" w:rsidRDefault="00DC160D" w:rsidP="00DC160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</w:t>
    </w:r>
    <w:r w:rsidRPr="00D1709F">
      <w:rPr>
        <w:sz w:val="20"/>
        <w:szCs w:val="20"/>
      </w:rPr>
      <w:t>he mission of District Health Department #1</w:t>
    </w:r>
    <w:r>
      <w:rPr>
        <w:sz w:val="20"/>
        <w:szCs w:val="20"/>
      </w:rPr>
      <w:t xml:space="preserve">0 is to promote and enhance the </w:t>
    </w:r>
    <w:r w:rsidRPr="00D1709F">
      <w:rPr>
        <w:sz w:val="20"/>
        <w:szCs w:val="20"/>
      </w:rPr>
      <w:t>health of our communities and environment through protection, prevention, and intervention. Serving Crawford, Lake, Mason, Missaukee, Oceana, Kalkaska, Manistee, Mecosta, Newaygo, and Wexford Cou</w:t>
    </w:r>
    <w:r w:rsidR="00CA0451">
      <w:rPr>
        <w:sz w:val="20"/>
        <w:szCs w:val="20"/>
      </w:rPr>
      <w:t>nties</w:t>
    </w:r>
    <w:r w:rsidRPr="00D1709F">
      <w:rPr>
        <w:sz w:val="20"/>
        <w:szCs w:val="20"/>
      </w:rPr>
      <w:t>.</w:t>
    </w:r>
  </w:p>
  <w:p w14:paraId="2D000E15" w14:textId="77777777" w:rsidR="00DC160D" w:rsidRDefault="00DC1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5043" w14:textId="77777777" w:rsidR="00A25A03" w:rsidRDefault="00A25A03" w:rsidP="00DC160D">
      <w:r>
        <w:separator/>
      </w:r>
    </w:p>
  </w:footnote>
  <w:footnote w:type="continuationSeparator" w:id="0">
    <w:p w14:paraId="3660D6D2" w14:textId="77777777" w:rsidR="00A25A03" w:rsidRDefault="00A25A03" w:rsidP="00DC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BDE0" w14:textId="2C0169C8" w:rsidR="00DC160D" w:rsidRDefault="00DE3FD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70EF173" wp14:editId="54C26556">
          <wp:simplePos x="0" y="0"/>
          <wp:positionH relativeFrom="column">
            <wp:posOffset>-66675</wp:posOffset>
          </wp:positionH>
          <wp:positionV relativeFrom="paragraph">
            <wp:posOffset>-969644</wp:posOffset>
          </wp:positionV>
          <wp:extent cx="1926508" cy="609600"/>
          <wp:effectExtent l="0" t="0" r="0" b="0"/>
          <wp:wrapNone/>
          <wp:docPr id="203118693" name="Picture 203118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D10Logo-2C-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112" cy="6116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03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78003E" wp14:editId="0553FF64">
              <wp:simplePos x="0" y="0"/>
              <wp:positionH relativeFrom="column">
                <wp:posOffset>2733675</wp:posOffset>
              </wp:positionH>
              <wp:positionV relativeFrom="paragraph">
                <wp:posOffset>-941071</wp:posOffset>
              </wp:positionV>
              <wp:extent cx="3911600" cy="7905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147CC" w14:textId="02AE35B3" w:rsidR="00DE3FD3" w:rsidRPr="00DE3FD3" w:rsidRDefault="00B53504" w:rsidP="00F71C0E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Environmental Health Sanitarian</w:t>
                          </w:r>
                        </w:p>
                        <w:p w14:paraId="18233EBB" w14:textId="77777777" w:rsidR="00B53504" w:rsidRDefault="00B53504" w:rsidP="00F71C0E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3E6AF6DD" w14:textId="3AF1938C" w:rsidR="00DE3FD3" w:rsidRPr="00DE3FD3" w:rsidRDefault="00CD0E70" w:rsidP="00F71C0E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Oceana</w:t>
                          </w:r>
                          <w:r w:rsidR="00DE3FD3" w:rsidRPr="00DE3FD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County</w:t>
                          </w:r>
                        </w:p>
                        <w:p w14:paraId="3246B0FC" w14:textId="5C6F67CE" w:rsidR="002F3880" w:rsidRDefault="002F3880" w:rsidP="002F388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800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25pt;margin-top:-74.1pt;width:308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zL+AEAAM0DAAAOAAAAZHJzL2Uyb0RvYy54bWysU9uO2yAQfa/Uf0C8N7bTeL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" filled="f" stroked="f">
              <v:textbox>
                <w:txbxContent>
                  <w:p w14:paraId="00F147CC" w14:textId="02AE35B3" w:rsidR="00DE3FD3" w:rsidRPr="00DE3FD3" w:rsidRDefault="00B53504" w:rsidP="00F71C0E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Environmental Health Sanitarian</w:t>
                    </w:r>
                  </w:p>
                  <w:p w14:paraId="18233EBB" w14:textId="77777777" w:rsidR="00B53504" w:rsidRDefault="00B53504" w:rsidP="00F71C0E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  <w:p w14:paraId="3E6AF6DD" w14:textId="3AF1938C" w:rsidR="00DE3FD3" w:rsidRPr="00DE3FD3" w:rsidRDefault="00CD0E70" w:rsidP="00F71C0E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Oceana</w:t>
                    </w:r>
                    <w:r w:rsidR="00DE3FD3" w:rsidRPr="00DE3FD3">
                      <w:rPr>
                        <w:b/>
                        <w:bCs/>
                        <w:sz w:val="24"/>
                        <w:szCs w:val="24"/>
                      </w:rPr>
                      <w:t xml:space="preserve"> County</w:t>
                    </w:r>
                  </w:p>
                  <w:p w14:paraId="3246B0FC" w14:textId="5C6F67CE" w:rsidR="002F3880" w:rsidRDefault="002F3880" w:rsidP="002F388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F3880" w:rsidRPr="0091201B">
      <w:rPr>
        <w:rFonts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E14FB3" wp14:editId="3DBB7E11">
              <wp:simplePos x="0" y="0"/>
              <wp:positionH relativeFrom="column">
                <wp:posOffset>-688340</wp:posOffset>
              </wp:positionH>
              <wp:positionV relativeFrom="paragraph">
                <wp:posOffset>-23495</wp:posOffset>
              </wp:positionV>
              <wp:extent cx="7314565" cy="0"/>
              <wp:effectExtent l="0" t="19050" r="63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F497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E1413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2pt,-1.85pt" to="521.7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" strokecolor="#1f497d" strokeweight="2.25pt"/>
          </w:pict>
        </mc:Fallback>
      </mc:AlternateContent>
    </w:r>
    <w:r w:rsidR="00DE3500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177"/>
    <w:multiLevelType w:val="hybridMultilevel"/>
    <w:tmpl w:val="7A9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78E4"/>
    <w:multiLevelType w:val="hybridMultilevel"/>
    <w:tmpl w:val="31F0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52A6"/>
    <w:multiLevelType w:val="hybridMultilevel"/>
    <w:tmpl w:val="E008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729BC"/>
    <w:multiLevelType w:val="hybridMultilevel"/>
    <w:tmpl w:val="B038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75F4E"/>
    <w:multiLevelType w:val="hybridMultilevel"/>
    <w:tmpl w:val="111C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7810"/>
    <w:multiLevelType w:val="hybridMultilevel"/>
    <w:tmpl w:val="D344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431DF"/>
    <w:multiLevelType w:val="hybridMultilevel"/>
    <w:tmpl w:val="C2E2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837D6"/>
    <w:multiLevelType w:val="hybridMultilevel"/>
    <w:tmpl w:val="9180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6218">
    <w:abstractNumId w:val="6"/>
  </w:num>
  <w:num w:numId="2" w16cid:durableId="1657564950">
    <w:abstractNumId w:val="5"/>
  </w:num>
  <w:num w:numId="3" w16cid:durableId="278099835">
    <w:abstractNumId w:val="3"/>
  </w:num>
  <w:num w:numId="4" w16cid:durableId="618419331">
    <w:abstractNumId w:val="4"/>
  </w:num>
  <w:num w:numId="5" w16cid:durableId="930087909">
    <w:abstractNumId w:val="1"/>
  </w:num>
  <w:num w:numId="6" w16cid:durableId="1727680830">
    <w:abstractNumId w:val="0"/>
  </w:num>
  <w:num w:numId="7" w16cid:durableId="1629821225">
    <w:abstractNumId w:val="7"/>
  </w:num>
  <w:num w:numId="8" w16cid:durableId="134247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0D"/>
    <w:rsid w:val="00197FAF"/>
    <w:rsid w:val="001C05C4"/>
    <w:rsid w:val="001D07D8"/>
    <w:rsid w:val="00253177"/>
    <w:rsid w:val="002A2796"/>
    <w:rsid w:val="002D5F00"/>
    <w:rsid w:val="002E0033"/>
    <w:rsid w:val="002F3880"/>
    <w:rsid w:val="00315C3A"/>
    <w:rsid w:val="00386E13"/>
    <w:rsid w:val="003906E1"/>
    <w:rsid w:val="003D5184"/>
    <w:rsid w:val="003E402C"/>
    <w:rsid w:val="00456B44"/>
    <w:rsid w:val="00467488"/>
    <w:rsid w:val="004A1274"/>
    <w:rsid w:val="004B60F0"/>
    <w:rsid w:val="00543F5C"/>
    <w:rsid w:val="00580C28"/>
    <w:rsid w:val="005F7667"/>
    <w:rsid w:val="006B72FF"/>
    <w:rsid w:val="006F61A4"/>
    <w:rsid w:val="007D018D"/>
    <w:rsid w:val="007D4A0A"/>
    <w:rsid w:val="007F23EB"/>
    <w:rsid w:val="00812824"/>
    <w:rsid w:val="00842911"/>
    <w:rsid w:val="00845F41"/>
    <w:rsid w:val="009142F1"/>
    <w:rsid w:val="00A236CF"/>
    <w:rsid w:val="00A24F51"/>
    <w:rsid w:val="00A25A03"/>
    <w:rsid w:val="00A6768E"/>
    <w:rsid w:val="00A834A9"/>
    <w:rsid w:val="00A83D7C"/>
    <w:rsid w:val="00AB471D"/>
    <w:rsid w:val="00AB4918"/>
    <w:rsid w:val="00B43807"/>
    <w:rsid w:val="00B53504"/>
    <w:rsid w:val="00B64399"/>
    <w:rsid w:val="00B915A3"/>
    <w:rsid w:val="00B92C5C"/>
    <w:rsid w:val="00BB54DA"/>
    <w:rsid w:val="00BD5258"/>
    <w:rsid w:val="00BD6675"/>
    <w:rsid w:val="00C50152"/>
    <w:rsid w:val="00C50AFF"/>
    <w:rsid w:val="00C64812"/>
    <w:rsid w:val="00CA0451"/>
    <w:rsid w:val="00CD0E70"/>
    <w:rsid w:val="00D60AB7"/>
    <w:rsid w:val="00D90F2E"/>
    <w:rsid w:val="00DC160D"/>
    <w:rsid w:val="00DE3500"/>
    <w:rsid w:val="00DE3FD3"/>
    <w:rsid w:val="00E05BE9"/>
    <w:rsid w:val="00E43F83"/>
    <w:rsid w:val="00E47A71"/>
    <w:rsid w:val="00EE7176"/>
    <w:rsid w:val="00F26558"/>
    <w:rsid w:val="00F71870"/>
    <w:rsid w:val="00F71C0E"/>
    <w:rsid w:val="00F7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DDF7"/>
  <w15:docId w15:val="{C0DC59F9-5D5B-4EBF-A9D9-A0D628AD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00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60D"/>
  </w:style>
  <w:style w:type="paragraph" w:styleId="Footer">
    <w:name w:val="footer"/>
    <w:basedOn w:val="Normal"/>
    <w:link w:val="FooterChar"/>
    <w:uiPriority w:val="99"/>
    <w:unhideWhenUsed/>
    <w:rsid w:val="00DC1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60D"/>
  </w:style>
  <w:style w:type="character" w:styleId="Hyperlink">
    <w:name w:val="Hyperlink"/>
    <w:basedOn w:val="DefaultParagraphFont"/>
    <w:uiPriority w:val="99"/>
    <w:unhideWhenUsed/>
    <w:rsid w:val="00DE3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9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47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d10.org/contact-us/join-our-tea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EFB25028B42ABAB37CAF76FA5C5" ma:contentTypeVersion="13" ma:contentTypeDescription="Create a new document." ma:contentTypeScope="" ma:versionID="ca73c815413643eefabdd8e3cbefe07d">
  <xsd:schema xmlns:xsd="http://www.w3.org/2001/XMLSchema" xmlns:xs="http://www.w3.org/2001/XMLSchema" xmlns:p="http://schemas.microsoft.com/office/2006/metadata/properties" xmlns:ns2="90f02b3d-5b2a-4839-874f-78aea0b40472" xmlns:ns3="24346f85-6d06-4334-a86c-c36bde0689b6" targetNamespace="http://schemas.microsoft.com/office/2006/metadata/properties" ma:root="true" ma:fieldsID="4e9a43fbb15ec2fdaf036832d4ddd639" ns2:_="" ns3:_="">
    <xsd:import namespace="90f02b3d-5b2a-4839-874f-78aea0b40472"/>
    <xsd:import namespace="24346f85-6d06-4334-a86c-c36bde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2b3d-5b2a-4839-874f-78aea0b4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60178e-d208-4953-b415-aa3fc2552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6f85-6d06-4334-a86c-c36bde068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45ef44-d359-4125-9a0a-86a77ec00950}" ma:internalName="TaxCatchAll" ma:showField="CatchAllData" ma:web="24346f85-6d06-4334-a86c-c36bde06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46f85-6d06-4334-a86c-c36bde0689b6" xsi:nil="true"/>
    <lcf76f155ced4ddcb4097134ff3c332f xmlns="90f02b3d-5b2a-4839-874f-78aea0b404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2B7CDD-D161-4262-9E1E-5354F1748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6D04F-DFDB-4CE8-8190-82A8D7904CF5}"/>
</file>

<file path=customXml/itemProps3.xml><?xml version="1.0" encoding="utf-8"?>
<ds:datastoreItem xmlns:ds="http://schemas.openxmlformats.org/officeDocument/2006/customXml" ds:itemID="{347DFFC2-629E-4292-9BF2-F5C975154965}"/>
</file>

<file path=customXml/itemProps4.xml><?xml version="1.0" encoding="utf-8"?>
<ds:datastoreItem xmlns:ds="http://schemas.openxmlformats.org/officeDocument/2006/customXml" ds:itemID="{B08A01F4-5BE2-404F-8C7B-266D9DB95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2155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Jodie Shaver</cp:lastModifiedBy>
  <cp:revision>3</cp:revision>
  <cp:lastPrinted>2024-05-08T14:11:00Z</cp:lastPrinted>
  <dcterms:created xsi:type="dcterms:W3CDTF">2025-10-23T13:11:00Z</dcterms:created>
  <dcterms:modified xsi:type="dcterms:W3CDTF">2025-10-23T13:11:00Z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0x01010018D04EFB25028B42ABAB37CAF76FA5C5</vt:lpwstr>
  </property>
</Properties>
</file>