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C026B" w14:textId="73B1FEF3" w:rsidR="005534DA" w:rsidRDefault="005534DA" w:rsidP="00475D6A">
      <w:r>
        <w:t>COVID 19 Questions/statements</w:t>
      </w:r>
      <w:bookmarkStart w:id="0" w:name="_GoBack"/>
      <w:bookmarkEnd w:id="0"/>
    </w:p>
    <w:p w14:paraId="159DC1EE" w14:textId="77777777" w:rsidR="005534DA" w:rsidRDefault="005534DA" w:rsidP="00475D6A"/>
    <w:p w14:paraId="76F31811" w14:textId="7C95B06A" w:rsidR="00FC31B9" w:rsidRDefault="005534DA" w:rsidP="00475D6A">
      <w:r>
        <w:t>When do we close schools?</w:t>
      </w:r>
    </w:p>
    <w:p w14:paraId="6DC369D2" w14:textId="7CBF9B8A" w:rsidR="005534DA" w:rsidRDefault="005534DA" w:rsidP="00475D6A"/>
    <w:p w14:paraId="5DBEFFE2" w14:textId="005483D4" w:rsidR="005534DA" w:rsidRDefault="005534DA" w:rsidP="00475D6A">
      <w:r>
        <w:t>Guidance for long term care facilities?</w:t>
      </w:r>
    </w:p>
    <w:p w14:paraId="4552012E" w14:textId="76041F25" w:rsidR="005534DA" w:rsidRDefault="005534DA" w:rsidP="00475D6A"/>
    <w:p w14:paraId="172BCA13" w14:textId="38B69757" w:rsidR="005534DA" w:rsidRDefault="005534DA" w:rsidP="00475D6A">
      <w:r>
        <w:t xml:space="preserve">Simultaneous notification? </w:t>
      </w:r>
    </w:p>
    <w:p w14:paraId="4FD8C231" w14:textId="499EA69F" w:rsidR="005534DA" w:rsidRDefault="005534DA" w:rsidP="00475D6A"/>
    <w:p w14:paraId="666AECEA" w14:textId="6CC3D431" w:rsidR="005534DA" w:rsidRDefault="005534DA" w:rsidP="00475D6A">
      <w:r>
        <w:t>Questions submitted to CHECC that go unanswered.</w:t>
      </w:r>
    </w:p>
    <w:p w14:paraId="2FB0447A" w14:textId="183FCCB9" w:rsidR="005534DA" w:rsidRDefault="005534DA" w:rsidP="00475D6A"/>
    <w:p w14:paraId="629D84DC" w14:textId="154066F5" w:rsidR="005534DA" w:rsidRDefault="005534DA" w:rsidP="00475D6A">
      <w:r>
        <w:t>Providers are asking questions.</w:t>
      </w:r>
    </w:p>
    <w:p w14:paraId="62BA7063" w14:textId="25766653" w:rsidR="005534DA" w:rsidRDefault="005534DA" w:rsidP="00475D6A"/>
    <w:p w14:paraId="4A404842" w14:textId="30F9DE7F" w:rsidR="005534DA" w:rsidRDefault="005534DA" w:rsidP="00475D6A">
      <w:r>
        <w:t>What about those that are disabled?</w:t>
      </w:r>
    </w:p>
    <w:p w14:paraId="2AA34196" w14:textId="5417F334" w:rsidR="005534DA" w:rsidRDefault="005534DA" w:rsidP="00475D6A"/>
    <w:p w14:paraId="35D9F852" w14:textId="57F816FE" w:rsidR="005534DA" w:rsidRDefault="005534DA" w:rsidP="00475D6A">
      <w:r>
        <w:t>Maybe telemedicine capabilities for future discussion.</w:t>
      </w:r>
    </w:p>
    <w:p w14:paraId="25804E01" w14:textId="7CD96DD3" w:rsidR="000A3E9C" w:rsidRDefault="000A3E9C" w:rsidP="00475D6A"/>
    <w:p w14:paraId="3C5720A1" w14:textId="4ECDADC1" w:rsidR="005534DA" w:rsidRDefault="005534DA" w:rsidP="00475D6A">
      <w:r>
        <w:t>Do we wait for CDC?</w:t>
      </w:r>
    </w:p>
    <w:p w14:paraId="017B8D4E" w14:textId="77777777" w:rsidR="00FC31B9" w:rsidRDefault="00FC31B9" w:rsidP="00475D6A"/>
    <w:p w14:paraId="272AB9D9" w14:textId="6EF6DE23" w:rsidR="00FC31B9" w:rsidRDefault="000A3E9C" w:rsidP="00475D6A">
      <w:r>
        <w:t>____________________________</w:t>
      </w:r>
    </w:p>
    <w:p w14:paraId="05E19FC0" w14:textId="77777777" w:rsidR="00FC31B9" w:rsidRDefault="00FC31B9" w:rsidP="00475D6A"/>
    <w:p w14:paraId="7734C467" w14:textId="737F080F" w:rsidR="00475D6A" w:rsidRDefault="00475D6A" w:rsidP="00475D6A">
      <w:r>
        <w:t>1. MDHHS indicated it would take the lead on messaging &amp; communications. This needs to be better addressed through frequents PIO discussions (2 x per week) so we have consistent messages,</w:t>
      </w:r>
      <w:r w:rsidR="000A3E9C">
        <w:t xml:space="preserve"> </w:t>
      </w:r>
      <w:r>
        <w:t>documents, guidance &amp; actions, especially for schools, colleges, LT Care Facilities, and senior living facilities. The CDC documents are good, but we need to get more specific (on actions) for these groups. </w:t>
      </w:r>
    </w:p>
    <w:p w14:paraId="72441F39" w14:textId="77777777" w:rsidR="000A3E9C" w:rsidRDefault="000A3E9C" w:rsidP="00475D6A"/>
    <w:p w14:paraId="3E5FAD70" w14:textId="43CEDEBF" w:rsidR="00475D6A" w:rsidRDefault="00475D6A" w:rsidP="00475D6A">
      <w:r>
        <w:t>2. The weekly LHD conference calls need to be more meaningful and useful. Don't know the solution, but these calls need be focused on consistent guidance &amp; education on how to consistently implement action across MI. </w:t>
      </w:r>
    </w:p>
    <w:p w14:paraId="00AE8FCA" w14:textId="6B65221B" w:rsidR="000A3E9C" w:rsidRDefault="000A3E9C" w:rsidP="00475D6A"/>
    <w:p w14:paraId="21DA4CFD" w14:textId="476494A2" w:rsidR="000A3E9C" w:rsidRDefault="000A3E9C" w:rsidP="00475D6A">
      <w:r>
        <w:t>___________________________</w:t>
      </w:r>
    </w:p>
    <w:p w14:paraId="7300949E" w14:textId="77777777" w:rsidR="000A3E9C" w:rsidRDefault="000A3E9C" w:rsidP="00475D6A"/>
    <w:p w14:paraId="684BA00C" w14:textId="2CB6ECFE" w:rsidR="00475D6A" w:rsidRDefault="00475D6A" w:rsidP="00475D6A">
      <w:r>
        <w:t>As a follow-up to yesterday’s MALPH here are our concerns for MDHHS that need to be addressed:</w:t>
      </w:r>
    </w:p>
    <w:p w14:paraId="3847CDB1" w14:textId="77777777" w:rsidR="00475D6A" w:rsidRDefault="00475D6A" w:rsidP="00475D6A">
      <w:pPr>
        <w:pStyle w:val="ListParagraph"/>
        <w:numPr>
          <w:ilvl w:val="0"/>
          <w:numId w:val="1"/>
        </w:numPr>
        <w:rPr>
          <w:rFonts w:eastAsia="Times New Roman"/>
        </w:rPr>
      </w:pPr>
      <w:r>
        <w:rPr>
          <w:rFonts w:eastAsia="Times New Roman"/>
        </w:rPr>
        <w:t xml:space="preserve">Current TEAM protocol states that home quarantined persons (those of medium risk that we are monitoring) are directed to NOT go to work or schools for the quarantine period of 14 days.  The CDC guidance states that medium risk individuals should be “recommended to limit public activities” and should work with their employers and LHD to see if they can attend work.  Our Regional Epidemiologist posed this question to the state and no clear answer was provided.  </w:t>
      </w:r>
    </w:p>
    <w:p w14:paraId="35AAD744" w14:textId="77777777" w:rsidR="00475D6A" w:rsidRDefault="00475D6A" w:rsidP="00475D6A">
      <w:pPr>
        <w:pStyle w:val="ListParagraph"/>
        <w:numPr>
          <w:ilvl w:val="0"/>
          <w:numId w:val="1"/>
        </w:numPr>
        <w:rPr>
          <w:rFonts w:eastAsia="Times New Roman"/>
        </w:rPr>
      </w:pPr>
      <w:r>
        <w:rPr>
          <w:rFonts w:eastAsia="Times New Roman"/>
        </w:rPr>
        <w:t>Updates occurred for the TEAM protocols last week in which this document does NOT accurately reflect community cases outside of the travel related monitoring.  Travel related monitoring is going smoothly, where LHDs need assistance is in the community mitigation strategies when a case may be identified that is NOT travel related.  This is what we are trying to prepare for as our first positive case!  I also feel the travel monitoring protocols are sending confusing messages on how we handle these “cases”.</w:t>
      </w:r>
    </w:p>
    <w:p w14:paraId="76112EFB" w14:textId="77777777" w:rsidR="00475D6A" w:rsidRDefault="00475D6A" w:rsidP="00475D6A">
      <w:pPr>
        <w:pStyle w:val="ListParagraph"/>
        <w:numPr>
          <w:ilvl w:val="0"/>
          <w:numId w:val="1"/>
        </w:numPr>
        <w:rPr>
          <w:rFonts w:eastAsia="Times New Roman"/>
        </w:rPr>
      </w:pPr>
      <w:r>
        <w:rPr>
          <w:rFonts w:eastAsia="Times New Roman"/>
        </w:rPr>
        <w:t xml:space="preserve">Right </w:t>
      </w:r>
      <w:proofErr w:type="gramStart"/>
      <w:r>
        <w:rPr>
          <w:rFonts w:eastAsia="Times New Roman"/>
        </w:rPr>
        <w:t>now</w:t>
      </w:r>
      <w:proofErr w:type="gramEnd"/>
      <w:r>
        <w:rPr>
          <w:rFonts w:eastAsia="Times New Roman"/>
        </w:rPr>
        <w:t xml:space="preserve"> the elephant in the room as of Friday when they dropped the bomb, that approval of testing is no longer necessary, now puts LHDs behind in our response.  EVERYONE is our community is looking to the LHD to provide them guidance on community containment, clear and timely communication, and now that we are not going to know when testing is happening – we can’t effectively do our jobs.  I understand the commercial availability of testing takes us out </w:t>
      </w:r>
      <w:r>
        <w:rPr>
          <w:rFonts w:eastAsia="Times New Roman"/>
        </w:rPr>
        <w:lastRenderedPageBreak/>
        <w:t>of the loop; however, MDHHS has provided no guidance on this at all!  They just said, now hospitals can order their own tests and come yesterday and today, commercial labs can get samples</w:t>
      </w:r>
      <w:proofErr w:type="gramStart"/>
      <w:r>
        <w:rPr>
          <w:rFonts w:eastAsia="Times New Roman"/>
        </w:rPr>
        <w:t>….nothing</w:t>
      </w:r>
      <w:proofErr w:type="gramEnd"/>
      <w:r>
        <w:rPr>
          <w:rFonts w:eastAsia="Times New Roman"/>
        </w:rPr>
        <w:t xml:space="preserve"> was mentioned regarding the follow-up that will be necessary or to try and work through a new process for us to implement community containment interventions. </w:t>
      </w:r>
    </w:p>
    <w:p w14:paraId="0C4446E0" w14:textId="77777777" w:rsidR="00475D6A" w:rsidRDefault="00475D6A" w:rsidP="00475D6A">
      <w:pPr>
        <w:pStyle w:val="ListParagraph"/>
        <w:numPr>
          <w:ilvl w:val="1"/>
          <w:numId w:val="1"/>
        </w:numPr>
        <w:rPr>
          <w:rFonts w:eastAsia="Times New Roman"/>
        </w:rPr>
      </w:pPr>
      <w:r>
        <w:rPr>
          <w:rFonts w:eastAsia="Times New Roman"/>
        </w:rPr>
        <w:t xml:space="preserve">For example, we worked with our University last week (had a meeting to align our responses and help them prepare) and now this morning they are reaching out saying they have a “possible” case on campus.  This has put them into rapid response </w:t>
      </w:r>
      <w:proofErr w:type="gramStart"/>
      <w:r>
        <w:rPr>
          <w:rFonts w:eastAsia="Times New Roman"/>
        </w:rPr>
        <w:t>mode</w:t>
      </w:r>
      <w:proofErr w:type="gramEnd"/>
      <w:r>
        <w:rPr>
          <w:rFonts w:eastAsia="Times New Roman"/>
        </w:rPr>
        <w:t xml:space="preserve"> and I cannot tell them anything.  Maybe this person did have a sample drawn at a local provider and sent to Quest yesterday</w:t>
      </w:r>
      <w:proofErr w:type="gramStart"/>
      <w:r>
        <w:rPr>
          <w:rFonts w:eastAsia="Times New Roman"/>
        </w:rPr>
        <w:t>….IF</w:t>
      </w:r>
      <w:proofErr w:type="gramEnd"/>
      <w:r>
        <w:rPr>
          <w:rFonts w:eastAsia="Times New Roman"/>
        </w:rPr>
        <w:t xml:space="preserve"> the person comes back positive we will see it in MDSS (however I heard that quest turn around on the samples may take 2 weeks!!).  Now I can work with them to implement some strategies here – but first we need to figure out if this “possible” case is even such, and I have no way in knowing.</w:t>
      </w:r>
    </w:p>
    <w:p w14:paraId="325FC43C" w14:textId="77777777" w:rsidR="00475D6A" w:rsidRDefault="00475D6A" w:rsidP="00475D6A">
      <w:pPr>
        <w:pStyle w:val="ListParagraph"/>
        <w:numPr>
          <w:ilvl w:val="0"/>
          <w:numId w:val="1"/>
        </w:numPr>
        <w:rPr>
          <w:rFonts w:eastAsia="Times New Roman"/>
        </w:rPr>
      </w:pPr>
      <w:r>
        <w:rPr>
          <w:rFonts w:eastAsia="Times New Roman"/>
        </w:rPr>
        <w:t xml:space="preserve">I had not heard of a task force being developed on this, but I sincerely hope that LHDs are on it and would be willing to provide whatever feedback is necessary here. </w:t>
      </w:r>
    </w:p>
    <w:p w14:paraId="1EF808DE" w14:textId="77777777" w:rsidR="00475D6A" w:rsidRDefault="00475D6A" w:rsidP="00475D6A">
      <w:pPr>
        <w:pStyle w:val="ListParagraph"/>
        <w:numPr>
          <w:ilvl w:val="0"/>
          <w:numId w:val="1"/>
        </w:numPr>
        <w:rPr>
          <w:rFonts w:eastAsia="Times New Roman"/>
        </w:rPr>
      </w:pPr>
      <w:r>
        <w:rPr>
          <w:rFonts w:eastAsia="Times New Roman"/>
        </w:rPr>
        <w:t xml:space="preserve">I would also reinforce Marcus’s idea yesterday of developing a “Michigan way” to controlling this outbreak….such as school closure timelines, business continuity, contract tracing, monitoring, </w:t>
      </w:r>
      <w:proofErr w:type="spellStart"/>
      <w:r>
        <w:rPr>
          <w:rFonts w:eastAsia="Times New Roman"/>
        </w:rPr>
        <w:t>etc</w:t>
      </w:r>
      <w:proofErr w:type="spellEnd"/>
      <w:r>
        <w:rPr>
          <w:rFonts w:eastAsia="Times New Roman"/>
        </w:rPr>
        <w:t xml:space="preserve">…I feel as though with this testing we have moved from case-by-case mitigation to community mitigation strategies, yet without any conversations….this makes us look unprepared and ill equipped to handle the situation. </w:t>
      </w:r>
    </w:p>
    <w:p w14:paraId="7AB645FE" w14:textId="77777777" w:rsidR="00DB6BF3" w:rsidRDefault="005534DA"/>
    <w:sectPr w:rsidR="00DB6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28C"/>
    <w:multiLevelType w:val="hybridMultilevel"/>
    <w:tmpl w:val="8452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6A"/>
    <w:rsid w:val="000A3E9C"/>
    <w:rsid w:val="00293044"/>
    <w:rsid w:val="00475D6A"/>
    <w:rsid w:val="005534DA"/>
    <w:rsid w:val="005F7B8E"/>
    <w:rsid w:val="00860CAA"/>
    <w:rsid w:val="00FC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E4E"/>
  <w15:chartTrackingRefBased/>
  <w15:docId w15:val="{599B16FF-7B38-4B1E-AF03-F80891DA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5D6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D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37433">
      <w:bodyDiv w:val="1"/>
      <w:marLeft w:val="0"/>
      <w:marRight w:val="0"/>
      <w:marTop w:val="0"/>
      <w:marBottom w:val="0"/>
      <w:divBdr>
        <w:top w:val="none" w:sz="0" w:space="0" w:color="auto"/>
        <w:left w:val="none" w:sz="0" w:space="0" w:color="auto"/>
        <w:bottom w:val="none" w:sz="0" w:space="0" w:color="auto"/>
        <w:right w:val="none" w:sz="0" w:space="0" w:color="auto"/>
      </w:divBdr>
    </w:div>
    <w:div w:id="12629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Meghan Swain</cp:lastModifiedBy>
  <cp:revision>1</cp:revision>
  <dcterms:created xsi:type="dcterms:W3CDTF">2020-03-10T14:21:00Z</dcterms:created>
  <dcterms:modified xsi:type="dcterms:W3CDTF">2020-03-10T19:21:00Z</dcterms:modified>
</cp:coreProperties>
</file>