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72388" w14:textId="58E7EE81" w:rsidR="002F3988" w:rsidRDefault="00E6453F" w:rsidP="008B434B">
      <w:pPr>
        <w:jc w:val="center"/>
        <w:rPr>
          <w:b/>
          <w:bCs/>
        </w:rPr>
      </w:pPr>
      <w:bookmarkStart w:id="0" w:name="_GoBack"/>
      <w:bookmarkEnd w:id="0"/>
      <w:r w:rsidRPr="008B434B">
        <w:rPr>
          <w:b/>
          <w:bCs/>
        </w:rPr>
        <w:t xml:space="preserve">Guidance for Contact Tracing </w:t>
      </w:r>
      <w:r w:rsidR="008B434B">
        <w:rPr>
          <w:b/>
          <w:bCs/>
        </w:rPr>
        <w:t xml:space="preserve">Strategies </w:t>
      </w:r>
      <w:r w:rsidRPr="008B434B">
        <w:rPr>
          <w:b/>
          <w:bCs/>
        </w:rPr>
        <w:t>in Environment</w:t>
      </w:r>
      <w:r w:rsidR="008B434B">
        <w:rPr>
          <w:b/>
          <w:bCs/>
        </w:rPr>
        <w:t>s</w:t>
      </w:r>
      <w:r w:rsidRPr="008B434B">
        <w:rPr>
          <w:b/>
          <w:bCs/>
        </w:rPr>
        <w:t xml:space="preserve"> </w:t>
      </w:r>
      <w:r w:rsidR="008B434B">
        <w:rPr>
          <w:b/>
          <w:bCs/>
        </w:rPr>
        <w:t>that are Transitioning to</w:t>
      </w:r>
      <w:r w:rsidRPr="008B434B">
        <w:rPr>
          <w:b/>
          <w:bCs/>
        </w:rPr>
        <w:t xml:space="preserve"> Broad Community Spread of COVID-19</w:t>
      </w:r>
    </w:p>
    <w:p w14:paraId="54B5AAB2" w14:textId="4E0509EB" w:rsidR="00353423" w:rsidRPr="008B434B" w:rsidRDefault="00353423" w:rsidP="008B434B">
      <w:pPr>
        <w:jc w:val="center"/>
        <w:rPr>
          <w:b/>
          <w:bCs/>
        </w:rPr>
      </w:pPr>
      <w:r>
        <w:rPr>
          <w:b/>
          <w:bCs/>
        </w:rPr>
        <w:t>Version Date: 04/06/2020</w:t>
      </w:r>
    </w:p>
    <w:p w14:paraId="3AADC45F" w14:textId="667785E6" w:rsidR="00E6453F" w:rsidRDefault="00E6453F">
      <w:r>
        <w:t xml:space="preserve">COVID-19 represents a novel infection, one for which populations are immunologically </w:t>
      </w:r>
      <w:r w:rsidR="00A6094F">
        <w:t>naive</w:t>
      </w:r>
      <w:r>
        <w:t>.  The introduction of</w:t>
      </w:r>
      <w:r w:rsidR="00A6094F">
        <w:t xml:space="preserve"> a novel </w:t>
      </w:r>
      <w:r>
        <w:t xml:space="preserve">infection to communities represents a potential for broader spread. Isolation, and quarantine of individuals identified as close contacts of incident cases can contribute to a slowing of transmission in communities. </w:t>
      </w:r>
      <w:r w:rsidR="002D7B89">
        <w:t>S</w:t>
      </w:r>
      <w:r>
        <w:t xml:space="preserve">lowing or flattening of the epidemiologic curve of incident cases can </w:t>
      </w:r>
      <w:r w:rsidR="005F4851">
        <w:t xml:space="preserve">conserve resources and </w:t>
      </w:r>
      <w:r>
        <w:t>allow for continued high level functioning of the healthcare and public health systems.</w:t>
      </w:r>
    </w:p>
    <w:p w14:paraId="0B784158" w14:textId="1258BC3F" w:rsidR="00E6453F" w:rsidRDefault="00E6453F">
      <w:r>
        <w:t xml:space="preserve">However, a strategy of contact tracing and aggressive monitoring of contacts in a community experiencing significant community spread can diminish in </w:t>
      </w:r>
      <w:r w:rsidR="00DF7044">
        <w:t>efficacy</w:t>
      </w:r>
      <w:r>
        <w:t xml:space="preserve">. Contacts are as likely to become infected from the community as they are from any identified source. The return on the effort around outreach and monitoring </w:t>
      </w:r>
      <w:r w:rsidR="008C5C63">
        <w:t xml:space="preserve">may not be effective </w:t>
      </w:r>
      <w:r>
        <w:t>in diminishing or slowing the outbreak.</w:t>
      </w:r>
    </w:p>
    <w:p w14:paraId="599DB45C" w14:textId="5E44A5A8" w:rsidR="00B27982" w:rsidRPr="00E444A0" w:rsidRDefault="003F5719" w:rsidP="003F5719">
      <w:r w:rsidRPr="00E444A0">
        <w:t>In order to best use public health resources</w:t>
      </w:r>
      <w:r w:rsidR="00DF7044" w:rsidRPr="00E444A0">
        <w:t>,</w:t>
      </w:r>
      <w:r w:rsidRPr="00E444A0">
        <w:t xml:space="preserve"> this </w:t>
      </w:r>
      <w:r w:rsidR="00E526C9" w:rsidRPr="00E444A0">
        <w:t>guidance</w:t>
      </w:r>
      <w:r w:rsidRPr="00E444A0">
        <w:t xml:space="preserve"> documents two contact tracing strategies.  Strategy </w:t>
      </w:r>
      <w:r w:rsidR="00486ADD" w:rsidRPr="00E444A0">
        <w:t>O</w:t>
      </w:r>
      <w:r w:rsidRPr="00E444A0">
        <w:t>ne is employed by local health jurisdictions as COVID-19 is introduced into their communities.  It is an aggressive strategy</w:t>
      </w:r>
      <w:r w:rsidR="00AC435E" w:rsidRPr="00E444A0">
        <w:t xml:space="preserve"> to enable containment of spread</w:t>
      </w:r>
      <w:r w:rsidR="00DA2369" w:rsidRPr="00E444A0">
        <w:t xml:space="preserve"> that </w:t>
      </w:r>
      <w:r w:rsidRPr="00E444A0">
        <w:t xml:space="preserve">entails detailed work to identify and address all identified close contacts of confirmed cases.  </w:t>
      </w:r>
      <w:r w:rsidR="003B26B0">
        <w:t>Strategy Two</w:t>
      </w:r>
      <w:r w:rsidRPr="00E444A0">
        <w:t xml:space="preserve"> is to be employed only when criteria indicate case volume and exposure distribution </w:t>
      </w:r>
      <w:r w:rsidR="00E526C9" w:rsidRPr="00E444A0">
        <w:t xml:space="preserve">triggers employment of </w:t>
      </w:r>
      <w:r w:rsidRPr="00E444A0">
        <w:t>a modified strategy</w:t>
      </w:r>
      <w:r w:rsidR="00486ADD" w:rsidRPr="00E444A0">
        <w:t xml:space="preserve"> </w:t>
      </w:r>
      <w:r w:rsidR="00E444A0" w:rsidRPr="00E444A0">
        <w:t>to protect populations most vulnerable to severe consequences of infection</w:t>
      </w:r>
      <w:r w:rsidR="00486ADD" w:rsidRPr="00E444A0">
        <w:t>.</w:t>
      </w:r>
    </w:p>
    <w:p w14:paraId="75B6E7AD" w14:textId="5E89BC2E" w:rsidR="003F5719" w:rsidRPr="00E444A0" w:rsidRDefault="003F5719" w:rsidP="003F5719">
      <w:pPr>
        <w:rPr>
          <w:b/>
          <w:bCs/>
        </w:rPr>
      </w:pPr>
      <w:r w:rsidRPr="00E444A0">
        <w:rPr>
          <w:b/>
          <w:bCs/>
        </w:rPr>
        <w:t>T</w:t>
      </w:r>
      <w:r w:rsidR="008B434B" w:rsidRPr="00E444A0">
        <w:rPr>
          <w:b/>
          <w:bCs/>
        </w:rPr>
        <w:t>RIGGERS</w:t>
      </w:r>
      <w:r w:rsidRPr="00E444A0">
        <w:rPr>
          <w:b/>
          <w:bCs/>
        </w:rPr>
        <w:t>:</w:t>
      </w:r>
    </w:p>
    <w:p w14:paraId="654DD2C0" w14:textId="10E26922" w:rsidR="002B507C" w:rsidRPr="00C90E59" w:rsidRDefault="00226995" w:rsidP="003F5719">
      <w:pPr>
        <w:rPr>
          <w:bCs/>
        </w:rPr>
      </w:pPr>
      <w:r w:rsidRPr="00E444A0">
        <w:rPr>
          <w:bCs/>
        </w:rPr>
        <w:t xml:space="preserve">LHDs </w:t>
      </w:r>
      <w:r w:rsidR="004A3C4F" w:rsidRPr="00E444A0">
        <w:rPr>
          <w:bCs/>
        </w:rPr>
        <w:t xml:space="preserve">should </w:t>
      </w:r>
      <w:r w:rsidRPr="00E444A0">
        <w:rPr>
          <w:bCs/>
        </w:rPr>
        <w:t xml:space="preserve">use </w:t>
      </w:r>
      <w:r w:rsidR="004A3C4F" w:rsidRPr="00E444A0">
        <w:rPr>
          <w:bCs/>
        </w:rPr>
        <w:t xml:space="preserve">these triggers </w:t>
      </w:r>
      <w:r w:rsidR="001C1A16" w:rsidRPr="00E444A0">
        <w:rPr>
          <w:bCs/>
        </w:rPr>
        <w:t xml:space="preserve">as a decision point </w:t>
      </w:r>
      <w:r w:rsidRPr="00E444A0">
        <w:rPr>
          <w:bCs/>
        </w:rPr>
        <w:t>to begin</w:t>
      </w:r>
      <w:r w:rsidR="004C1933" w:rsidRPr="00E444A0">
        <w:rPr>
          <w:bCs/>
        </w:rPr>
        <w:t xml:space="preserve"> consideration of shifting </w:t>
      </w:r>
      <w:r w:rsidR="0035747E" w:rsidRPr="00E444A0">
        <w:rPr>
          <w:bCs/>
        </w:rPr>
        <w:t>their contact</w:t>
      </w:r>
      <w:r w:rsidR="004C1933" w:rsidRPr="00E444A0">
        <w:rPr>
          <w:bCs/>
        </w:rPr>
        <w:t xml:space="preserve"> tracing strategy</w:t>
      </w:r>
      <w:r w:rsidR="00AC435E" w:rsidRPr="00E444A0">
        <w:rPr>
          <w:bCs/>
        </w:rPr>
        <w:t xml:space="preserve"> from containment to protection of vulnerable populations</w:t>
      </w:r>
      <w:r w:rsidRPr="00E444A0">
        <w:rPr>
          <w:bCs/>
        </w:rPr>
        <w:t xml:space="preserve">. There is little or no data or reference upon which these </w:t>
      </w:r>
      <w:r w:rsidR="00AC435E" w:rsidRPr="00E444A0">
        <w:rPr>
          <w:bCs/>
        </w:rPr>
        <w:t xml:space="preserve">guidance triggers </w:t>
      </w:r>
      <w:r w:rsidRPr="00E444A0">
        <w:rPr>
          <w:bCs/>
        </w:rPr>
        <w:t xml:space="preserve">are based.  </w:t>
      </w:r>
      <w:r w:rsidR="00AC435E" w:rsidRPr="00E444A0">
        <w:rPr>
          <w:bCs/>
        </w:rPr>
        <w:t xml:space="preserve">Further, we are limited by only having knowledge of lab confirmed cases. </w:t>
      </w:r>
      <w:r w:rsidRPr="00E444A0">
        <w:rPr>
          <w:bCs/>
        </w:rPr>
        <w:t>However, the</w:t>
      </w:r>
      <w:r w:rsidR="00AC435E" w:rsidRPr="00E444A0">
        <w:rPr>
          <w:bCs/>
        </w:rPr>
        <w:t>se triggers</w:t>
      </w:r>
      <w:r w:rsidRPr="00E444A0">
        <w:rPr>
          <w:bCs/>
        </w:rPr>
        <w:t xml:space="preserve"> are considered</w:t>
      </w:r>
      <w:r w:rsidR="008E7DC6" w:rsidRPr="00E444A0">
        <w:rPr>
          <w:bCs/>
        </w:rPr>
        <w:t xml:space="preserve"> to be reasonable by </w:t>
      </w:r>
      <w:proofErr w:type="gramStart"/>
      <w:r w:rsidR="008E7DC6" w:rsidRPr="00E444A0">
        <w:rPr>
          <w:bCs/>
        </w:rPr>
        <w:t>a</w:t>
      </w:r>
      <w:proofErr w:type="gramEnd"/>
      <w:r w:rsidR="008E7DC6" w:rsidRPr="00E444A0">
        <w:rPr>
          <w:bCs/>
        </w:rPr>
        <w:t xml:space="preserve"> LHD/MDHSS workgroup as a</w:t>
      </w:r>
      <w:r w:rsidR="001C1A16" w:rsidRPr="00E444A0">
        <w:rPr>
          <w:bCs/>
        </w:rPr>
        <w:t xml:space="preserve"> </w:t>
      </w:r>
      <w:r w:rsidR="008E7DC6" w:rsidRPr="00E444A0">
        <w:rPr>
          <w:bCs/>
        </w:rPr>
        <w:t xml:space="preserve">means to </w:t>
      </w:r>
      <w:r w:rsidR="00AC435E" w:rsidRPr="00E444A0">
        <w:rPr>
          <w:bCs/>
        </w:rPr>
        <w:t>more effectively use</w:t>
      </w:r>
      <w:r w:rsidR="00F77091" w:rsidRPr="00E444A0">
        <w:rPr>
          <w:bCs/>
        </w:rPr>
        <w:t xml:space="preserve"> LHD resources during this rapidly increasing phase of the disease in Michigan</w:t>
      </w:r>
      <w:r w:rsidR="008E7DC6" w:rsidRPr="00E444A0">
        <w:rPr>
          <w:bCs/>
        </w:rPr>
        <w:t>.</w:t>
      </w:r>
      <w:r w:rsidR="008E7DC6" w:rsidRPr="00C90E59">
        <w:rPr>
          <w:bCs/>
        </w:rPr>
        <w:t xml:space="preserve"> </w:t>
      </w:r>
    </w:p>
    <w:p w14:paraId="7A69A65F" w14:textId="058F8DFB" w:rsidR="00DD08BD" w:rsidRPr="00E444A0" w:rsidRDefault="00DD08BD" w:rsidP="003F5719">
      <w:pPr>
        <w:rPr>
          <w:bCs/>
        </w:rPr>
      </w:pPr>
      <w:r w:rsidRPr="00C90E59">
        <w:rPr>
          <w:bCs/>
        </w:rPr>
        <w:t xml:space="preserve">These triggers should be taken in sequence: that is, </w:t>
      </w:r>
      <w:proofErr w:type="gramStart"/>
      <w:r w:rsidRPr="00C90E59">
        <w:rPr>
          <w:bCs/>
        </w:rPr>
        <w:t>a</w:t>
      </w:r>
      <w:proofErr w:type="gramEnd"/>
      <w:r w:rsidRPr="00C90E59">
        <w:rPr>
          <w:bCs/>
        </w:rPr>
        <w:t xml:space="preserve"> LHD should look first at their number of cases within their </w:t>
      </w:r>
      <w:r w:rsidRPr="00E444A0">
        <w:rPr>
          <w:bCs/>
        </w:rPr>
        <w:t>jurisdiction or portion of their jurisdiction</w:t>
      </w:r>
      <w:r w:rsidR="00450CCC" w:rsidRPr="00E444A0">
        <w:rPr>
          <w:bCs/>
        </w:rPr>
        <w:t xml:space="preserve"> before considering the source of exposure</w:t>
      </w:r>
      <w:r w:rsidR="00AC435E" w:rsidRPr="00E444A0">
        <w:rPr>
          <w:bCs/>
        </w:rPr>
        <w:t>.</w:t>
      </w:r>
    </w:p>
    <w:p w14:paraId="5DFFC08A" w14:textId="0427DC7B" w:rsidR="003F5719" w:rsidRPr="00E444A0" w:rsidRDefault="003F5719" w:rsidP="003F5719">
      <w:pPr>
        <w:pStyle w:val="ListParagraph"/>
        <w:numPr>
          <w:ilvl w:val="0"/>
          <w:numId w:val="2"/>
        </w:numPr>
      </w:pPr>
      <w:r w:rsidRPr="00E444A0">
        <w:rPr>
          <w:b/>
          <w:bCs/>
        </w:rPr>
        <w:t>Volume:</w:t>
      </w:r>
      <w:r w:rsidRPr="00E444A0">
        <w:t xml:space="preserve"> </w:t>
      </w:r>
      <w:r w:rsidR="003B489A" w:rsidRPr="00E444A0">
        <w:t xml:space="preserve">When </w:t>
      </w:r>
      <w:r w:rsidRPr="00E444A0">
        <w:t>a jurisdiction</w:t>
      </w:r>
      <w:r w:rsidR="003B489A" w:rsidRPr="00E444A0">
        <w:t xml:space="preserve"> or specific area within a jurisdiction</w:t>
      </w:r>
      <w:r w:rsidRPr="00E444A0">
        <w:t xml:space="preserve"> reaches a COVID-19 infection </w:t>
      </w:r>
      <w:r w:rsidR="0038626C" w:rsidRPr="00E444A0">
        <w:t xml:space="preserve">rate </w:t>
      </w:r>
      <w:r w:rsidRPr="00E444A0">
        <w:t xml:space="preserve">equivalent to, or exceeding, </w:t>
      </w:r>
      <w:r w:rsidR="00B27982" w:rsidRPr="00E444A0">
        <w:t>10</w:t>
      </w:r>
      <w:r w:rsidRPr="00E444A0">
        <w:t xml:space="preserve"> </w:t>
      </w:r>
      <w:r w:rsidR="00AC435E" w:rsidRPr="00E444A0">
        <w:t xml:space="preserve">lab </w:t>
      </w:r>
      <w:r w:rsidRPr="00E444A0">
        <w:t>confirmed cases per 100,000 population.</w:t>
      </w:r>
      <w:r w:rsidR="00353423" w:rsidRPr="00E444A0">
        <w:t xml:space="preserve">  </w:t>
      </w:r>
    </w:p>
    <w:p w14:paraId="19A506B9" w14:textId="77777777" w:rsidR="00F77091" w:rsidRDefault="00F77091" w:rsidP="00C90E59">
      <w:pPr>
        <w:pStyle w:val="ListParagraph"/>
      </w:pPr>
    </w:p>
    <w:p w14:paraId="24A71167" w14:textId="32768FA7" w:rsidR="00A55205" w:rsidRPr="00D36266" w:rsidRDefault="00A55205" w:rsidP="003F5719">
      <w:pPr>
        <w:pStyle w:val="ListParagraph"/>
        <w:numPr>
          <w:ilvl w:val="0"/>
          <w:numId w:val="2"/>
        </w:numPr>
        <w:rPr>
          <w:highlight w:val="yellow"/>
        </w:rPr>
      </w:pPr>
      <w:r w:rsidRPr="003444CC">
        <w:rPr>
          <w:b/>
          <w:bCs/>
          <w:highlight w:val="yellow"/>
        </w:rPr>
        <w:t xml:space="preserve">Rate of </w:t>
      </w:r>
      <w:r w:rsidRPr="00D36266">
        <w:rPr>
          <w:b/>
          <w:bCs/>
          <w:highlight w:val="yellow"/>
        </w:rPr>
        <w:t xml:space="preserve">Increase: </w:t>
      </w:r>
      <w:r w:rsidR="00D36266" w:rsidRPr="00D36266">
        <w:rPr>
          <w:highlight w:val="yellow"/>
        </w:rPr>
        <w:t xml:space="preserve">When a jurisdiction or specific area within a jurisdiction, experiences </w:t>
      </w:r>
      <w:r w:rsidR="003444CC" w:rsidRPr="00D36266">
        <w:rPr>
          <w:highlight w:val="yellow"/>
        </w:rPr>
        <w:t xml:space="preserve">multiple days of increase in the number of cases </w:t>
      </w:r>
      <w:r w:rsidR="00D36266" w:rsidRPr="00D36266">
        <w:rPr>
          <w:highlight w:val="yellow"/>
        </w:rPr>
        <w:t>of COVID-19 infection</w:t>
      </w:r>
      <w:r w:rsidR="003444CC" w:rsidRPr="00D36266">
        <w:rPr>
          <w:highlight w:val="yellow"/>
        </w:rPr>
        <w:t xml:space="preserve">. </w:t>
      </w:r>
    </w:p>
    <w:p w14:paraId="385358E3" w14:textId="77777777" w:rsidR="00A55205" w:rsidRPr="00A55205" w:rsidRDefault="00A55205" w:rsidP="00A55205">
      <w:pPr>
        <w:pStyle w:val="ListParagraph"/>
        <w:rPr>
          <w:b/>
          <w:bCs/>
        </w:rPr>
      </w:pPr>
    </w:p>
    <w:p w14:paraId="046094F8" w14:textId="78C124A0" w:rsidR="003F5719" w:rsidRDefault="003F5719" w:rsidP="003F5719">
      <w:pPr>
        <w:pStyle w:val="ListParagraph"/>
        <w:numPr>
          <w:ilvl w:val="0"/>
          <w:numId w:val="2"/>
        </w:numPr>
      </w:pPr>
      <w:r w:rsidRPr="008B434B">
        <w:rPr>
          <w:b/>
          <w:bCs/>
        </w:rPr>
        <w:t>Exposure:</w:t>
      </w:r>
      <w:r>
        <w:t xml:space="preserve"> </w:t>
      </w:r>
      <w:r w:rsidR="0035747E">
        <w:t xml:space="preserve"> When the number of cases resulting from </w:t>
      </w:r>
      <w:r>
        <w:t>community spread equal or exceed</w:t>
      </w:r>
      <w:r w:rsidR="0035747E">
        <w:t>s</w:t>
      </w:r>
      <w:r>
        <w:t xml:space="preserve"> the number of cases with identified sources (</w:t>
      </w:r>
      <w:r w:rsidR="00AC435E">
        <w:t xml:space="preserve">i.e., </w:t>
      </w:r>
      <w:r>
        <w:t>travel, contact with confirmed case).</w:t>
      </w:r>
    </w:p>
    <w:p w14:paraId="1D4016A4" w14:textId="77777777" w:rsidR="00750C9D" w:rsidRDefault="00750C9D" w:rsidP="009F75E5">
      <w:pPr>
        <w:pStyle w:val="ListParagraph"/>
        <w:ind w:left="360"/>
      </w:pPr>
    </w:p>
    <w:p w14:paraId="201AE825" w14:textId="1CD92D72" w:rsidR="009F75E5" w:rsidRDefault="00AB071A" w:rsidP="00750C9D">
      <w:pPr>
        <w:pStyle w:val="ListParagraph"/>
      </w:pPr>
      <w:r>
        <w:t xml:space="preserve">LHDs should therefore track the exposure categories </w:t>
      </w:r>
      <w:r w:rsidR="00B777F8">
        <w:t xml:space="preserve">of cases </w:t>
      </w:r>
      <w:r>
        <w:t>within their jurisdictions</w:t>
      </w:r>
      <w:r w:rsidR="00A610CA">
        <w:t>,</w:t>
      </w:r>
      <w:r>
        <w:t xml:space="preserve"> so that if (and when) the volume reaches the trigger </w:t>
      </w:r>
      <w:r w:rsidR="00A610CA">
        <w:t>point,</w:t>
      </w:r>
      <w:r>
        <w:t xml:space="preserve"> they </w:t>
      </w:r>
      <w:r w:rsidR="00A610CA">
        <w:t xml:space="preserve">will </w:t>
      </w:r>
      <w:r>
        <w:t xml:space="preserve">have the data to inform their decision about </w:t>
      </w:r>
      <w:r w:rsidR="00B777F8">
        <w:t>strategy.</w:t>
      </w:r>
    </w:p>
    <w:p w14:paraId="6DE9E0A8" w14:textId="77777777" w:rsidR="003F5719" w:rsidRPr="008B434B" w:rsidRDefault="003F5719" w:rsidP="003F5719">
      <w:pPr>
        <w:rPr>
          <w:b/>
          <w:bCs/>
        </w:rPr>
      </w:pPr>
      <w:r w:rsidRPr="008B434B">
        <w:rPr>
          <w:b/>
          <w:bCs/>
        </w:rPr>
        <w:lastRenderedPageBreak/>
        <w:t>IN BOTH STRATEGIES, LOCAL HEALTH DEPARTMENTS WILL:</w:t>
      </w:r>
    </w:p>
    <w:p w14:paraId="0ED58118" w14:textId="37E0D622" w:rsidR="003F5719" w:rsidRDefault="003F5719" w:rsidP="003F5719">
      <w:pPr>
        <w:pStyle w:val="ListParagraph"/>
        <w:numPr>
          <w:ilvl w:val="0"/>
          <w:numId w:val="3"/>
        </w:numPr>
      </w:pPr>
      <w:r>
        <w:t>Follow up</w:t>
      </w:r>
      <w:r w:rsidR="008B434B">
        <w:t xml:space="preserve"> with contact and assessment of all </w:t>
      </w:r>
      <w:r>
        <w:t>case referrals to the MDSS for residents of their jurisdiction in a timely manner.</w:t>
      </w:r>
    </w:p>
    <w:p w14:paraId="744D75AF" w14:textId="4682ED93" w:rsidR="00DA0F0E" w:rsidRDefault="003F5719" w:rsidP="00DA0F0E">
      <w:pPr>
        <w:pStyle w:val="ListParagraph"/>
        <w:numPr>
          <w:ilvl w:val="0"/>
          <w:numId w:val="3"/>
        </w:numPr>
      </w:pPr>
      <w:r>
        <w:t xml:space="preserve">Identify all </w:t>
      </w:r>
      <w:r w:rsidR="00DA0F0E">
        <w:t>critical</w:t>
      </w:r>
      <w:r>
        <w:t xml:space="preserve"> populations and address the public health needs for the</w:t>
      </w:r>
      <w:r w:rsidR="00DA0F0E">
        <w:t>m</w:t>
      </w:r>
      <w:r w:rsidR="008B434B">
        <w:t xml:space="preserve"> as a priority response, including: </w:t>
      </w:r>
    </w:p>
    <w:p w14:paraId="1EEA1E3E" w14:textId="77777777" w:rsidR="00DA0F0E" w:rsidRDefault="00DA0F0E" w:rsidP="00E57DB2">
      <w:pPr>
        <w:pStyle w:val="ListParagraph"/>
        <w:numPr>
          <w:ilvl w:val="1"/>
          <w:numId w:val="8"/>
        </w:numPr>
      </w:pPr>
      <w:r>
        <w:t>Populations of elderly and/or chronically ill and immune suppressed</w:t>
      </w:r>
    </w:p>
    <w:p w14:paraId="40D7F453" w14:textId="77777777" w:rsidR="00DA0F0E" w:rsidRDefault="00DA0F0E" w:rsidP="00E57DB2">
      <w:pPr>
        <w:pStyle w:val="ListParagraph"/>
        <w:numPr>
          <w:ilvl w:val="1"/>
          <w:numId w:val="8"/>
        </w:numPr>
      </w:pPr>
      <w:r>
        <w:t>Household contacts</w:t>
      </w:r>
    </w:p>
    <w:p w14:paraId="10E4D4C8" w14:textId="0A6A5C27" w:rsidR="003F5719" w:rsidRDefault="00DA0F0E" w:rsidP="00E57DB2">
      <w:pPr>
        <w:pStyle w:val="ListParagraph"/>
        <w:numPr>
          <w:ilvl w:val="1"/>
          <w:numId w:val="8"/>
        </w:numPr>
      </w:pPr>
      <w:r>
        <w:t>Healthcare workers</w:t>
      </w:r>
      <w:r w:rsidR="003F5719">
        <w:t xml:space="preserve"> </w:t>
      </w:r>
    </w:p>
    <w:p w14:paraId="2D5DEC1B" w14:textId="07ED51CA" w:rsidR="008B434B" w:rsidRDefault="008B434B" w:rsidP="00E57DB2">
      <w:pPr>
        <w:pStyle w:val="ListParagraph"/>
        <w:numPr>
          <w:ilvl w:val="1"/>
          <w:numId w:val="8"/>
        </w:numPr>
      </w:pPr>
      <w:r>
        <w:t>Other cases deemed to present with enhanced risk of broad or high impact transmission.</w:t>
      </w:r>
    </w:p>
    <w:p w14:paraId="42B70C60" w14:textId="1312530F" w:rsidR="00D363CB" w:rsidRPr="003D2033" w:rsidRDefault="00DA0F0E" w:rsidP="003D2033">
      <w:pPr>
        <w:pStyle w:val="ListParagraph"/>
        <w:numPr>
          <w:ilvl w:val="0"/>
          <w:numId w:val="3"/>
        </w:numPr>
        <w:rPr>
          <w:b/>
          <w:bCs/>
        </w:rPr>
      </w:pPr>
      <w:r>
        <w:t>Document and update MDSS and OMS with relevant information.</w:t>
      </w:r>
    </w:p>
    <w:p w14:paraId="63590122" w14:textId="06DB1D76" w:rsidR="008B434B" w:rsidRDefault="008B434B" w:rsidP="00D363CB">
      <w:pPr>
        <w:rPr>
          <w:b/>
          <w:bCs/>
        </w:rPr>
      </w:pPr>
    </w:p>
    <w:p w14:paraId="7D704D64" w14:textId="66018505" w:rsidR="008B434B" w:rsidRDefault="008B434B" w:rsidP="00DA0F0E">
      <w:pPr>
        <w:rPr>
          <w:b/>
          <w:bCs/>
        </w:rPr>
      </w:pPr>
      <w:r>
        <w:rPr>
          <w:b/>
          <w:bCs/>
        </w:rPr>
        <w:t>CONTACT TRACING STRATEGIES:</w:t>
      </w:r>
    </w:p>
    <w:p w14:paraId="3ECA813F" w14:textId="6B286C89" w:rsidR="00DA0F0E" w:rsidRPr="00DA62D2" w:rsidRDefault="00DA0F0E" w:rsidP="00711F41">
      <w:pPr>
        <w:ind w:left="720" w:hanging="270"/>
        <w:rPr>
          <w:b/>
          <w:bCs/>
        </w:rPr>
      </w:pPr>
      <w:r w:rsidRPr="00DA62D2">
        <w:rPr>
          <w:b/>
          <w:bCs/>
        </w:rPr>
        <w:t>S</w:t>
      </w:r>
      <w:r w:rsidR="008B434B">
        <w:rPr>
          <w:b/>
          <w:bCs/>
        </w:rPr>
        <w:t>TRATEGY ONE</w:t>
      </w:r>
      <w:r w:rsidR="00C10ABD">
        <w:rPr>
          <w:b/>
          <w:bCs/>
        </w:rPr>
        <w:t xml:space="preserve"> – the current strategy (</w:t>
      </w:r>
      <w:r w:rsidR="00E039C1">
        <w:rPr>
          <w:b/>
          <w:bCs/>
        </w:rPr>
        <w:t>4/3/2020)</w:t>
      </w:r>
      <w:r w:rsidRPr="00DA62D2">
        <w:rPr>
          <w:b/>
          <w:bCs/>
        </w:rPr>
        <w:t>:</w:t>
      </w:r>
    </w:p>
    <w:p w14:paraId="76F707FE" w14:textId="0EFF97C0" w:rsidR="00FB653D" w:rsidRDefault="00DA0F0E" w:rsidP="00B71458">
      <w:pPr>
        <w:ind w:firstLine="720"/>
        <w:rPr>
          <w:b/>
          <w:bCs/>
        </w:rPr>
      </w:pPr>
      <w:r w:rsidRPr="00DA62D2">
        <w:rPr>
          <w:b/>
          <w:bCs/>
        </w:rPr>
        <w:t xml:space="preserve">Contact </w:t>
      </w:r>
      <w:r w:rsidR="00E012F9">
        <w:rPr>
          <w:b/>
          <w:bCs/>
        </w:rPr>
        <w:t>t</w:t>
      </w:r>
      <w:r w:rsidRPr="00DA62D2">
        <w:rPr>
          <w:b/>
          <w:bCs/>
        </w:rPr>
        <w:t>racing</w:t>
      </w:r>
      <w:r w:rsidR="00DA62D2" w:rsidRPr="00DA62D2">
        <w:rPr>
          <w:b/>
          <w:bCs/>
        </w:rPr>
        <w:t xml:space="preserve"> </w:t>
      </w:r>
      <w:r w:rsidR="00E012F9">
        <w:rPr>
          <w:b/>
          <w:bCs/>
        </w:rPr>
        <w:t>i</w:t>
      </w:r>
      <w:r w:rsidR="00DA62D2" w:rsidRPr="00DA62D2">
        <w:rPr>
          <w:b/>
          <w:bCs/>
        </w:rPr>
        <w:t xml:space="preserve">nvolving </w:t>
      </w:r>
      <w:r w:rsidR="00E012F9">
        <w:rPr>
          <w:b/>
          <w:bCs/>
        </w:rPr>
        <w:t>c</w:t>
      </w:r>
      <w:r w:rsidR="00DA62D2" w:rsidRPr="00DA62D2">
        <w:rPr>
          <w:b/>
          <w:bCs/>
        </w:rPr>
        <w:t xml:space="preserve">ollection of Information </w:t>
      </w:r>
      <w:r w:rsidR="00DA62D2">
        <w:rPr>
          <w:b/>
          <w:bCs/>
        </w:rPr>
        <w:t xml:space="preserve">and documentation in </w:t>
      </w:r>
      <w:r w:rsidR="00DA62D2" w:rsidRPr="00DA62D2">
        <w:rPr>
          <w:b/>
          <w:bCs/>
        </w:rPr>
        <w:t>monitoring systems</w:t>
      </w:r>
    </w:p>
    <w:p w14:paraId="128A416C" w14:textId="77777777" w:rsidR="00DA62D2" w:rsidRDefault="00DA62D2" w:rsidP="0000406A">
      <w:pPr>
        <w:ind w:left="720"/>
      </w:pPr>
      <w:r>
        <w:t>MDSS Inv#:</w:t>
      </w:r>
    </w:p>
    <w:p w14:paraId="5CFC9284" w14:textId="76EC7A11" w:rsidR="00DA62D2" w:rsidRDefault="00DA62D2" w:rsidP="0000406A">
      <w:pPr>
        <w:ind w:left="720"/>
      </w:pPr>
      <w:r>
        <w:t>COLLECT THE FOLLOWING INFORMATION FOR EACH DA</w:t>
      </w:r>
      <w:r w:rsidR="00496BA3">
        <w:t>Y</w:t>
      </w:r>
      <w:r>
        <w:t xml:space="preserve">, </w:t>
      </w:r>
      <w:r w:rsidR="00496BA3">
        <w:t>BEGINNING 48 HOURS BEFORE SYMPTOM</w:t>
      </w:r>
      <w:r>
        <w:t xml:space="preserve"> ONSET AND CONTINUING </w:t>
      </w:r>
      <w:r w:rsidR="00496BA3">
        <w:t>UNTIL</w:t>
      </w:r>
      <w:r>
        <w:t xml:space="preserve"> </w:t>
      </w:r>
      <w:r w:rsidR="00496BA3">
        <w:t xml:space="preserve">FIRST </w:t>
      </w:r>
      <w:r w:rsidR="008B434B">
        <w:t xml:space="preserve">DATE OF PATIENT </w:t>
      </w:r>
      <w:r>
        <w:t>ISOLATION</w:t>
      </w:r>
      <w:r w:rsidR="00496BA3">
        <w:t>:</w:t>
      </w:r>
    </w:p>
    <w:p w14:paraId="3B986C66" w14:textId="77777777" w:rsidR="00DA62D2" w:rsidRDefault="00DA62D2" w:rsidP="004130D7">
      <w:pPr>
        <w:pStyle w:val="ListParagraph"/>
        <w:numPr>
          <w:ilvl w:val="0"/>
          <w:numId w:val="7"/>
        </w:numPr>
      </w:pPr>
      <w:r>
        <w:t>Locations of potential exposure and transmission</w:t>
      </w:r>
    </w:p>
    <w:p w14:paraId="38320354" w14:textId="077A8D44" w:rsidR="00DA62D2" w:rsidRDefault="00DA62D2" w:rsidP="004130D7">
      <w:pPr>
        <w:pStyle w:val="ListParagraph"/>
        <w:numPr>
          <w:ilvl w:val="0"/>
          <w:numId w:val="7"/>
        </w:numPr>
      </w:pPr>
      <w:r>
        <w:t>Addresses and phone numbers of locations</w:t>
      </w:r>
    </w:p>
    <w:p w14:paraId="71B68D0C" w14:textId="627D572D" w:rsidR="00DA62D2" w:rsidRDefault="00DA62D2" w:rsidP="004130D7">
      <w:pPr>
        <w:pStyle w:val="ListParagraph"/>
        <w:numPr>
          <w:ilvl w:val="0"/>
          <w:numId w:val="7"/>
        </w:numPr>
      </w:pPr>
      <w:r>
        <w:t>Dates and times visited (time of arrival and length of stay)</w:t>
      </w:r>
    </w:p>
    <w:p w14:paraId="034DF5E8" w14:textId="27B57A22" w:rsidR="00DA62D2" w:rsidRDefault="00DA62D2" w:rsidP="004130D7">
      <w:pPr>
        <w:pStyle w:val="ListParagraph"/>
        <w:numPr>
          <w:ilvl w:val="0"/>
          <w:numId w:val="7"/>
        </w:numPr>
      </w:pPr>
      <w:r>
        <w:t>Complete travel information (e.g., departure/arrival cities, method of transport,</w:t>
      </w:r>
      <w:r w:rsidR="004130D7">
        <w:t xml:space="preserve"> t</w:t>
      </w:r>
      <w:r>
        <w:t>ransport company, transport numbers)</w:t>
      </w:r>
    </w:p>
    <w:p w14:paraId="60DF7229" w14:textId="0B6AA9CF" w:rsidR="00DA62D2" w:rsidRDefault="00DA62D2" w:rsidP="004130D7">
      <w:pPr>
        <w:pStyle w:val="ListParagraph"/>
        <w:numPr>
          <w:ilvl w:val="0"/>
          <w:numId w:val="7"/>
        </w:numPr>
      </w:pPr>
      <w:r>
        <w:t>Ask about stops at grocery stores, gas stations, churches, healthcare facilities, schools and childcare centers</w:t>
      </w:r>
    </w:p>
    <w:p w14:paraId="772B8787" w14:textId="148FC44C" w:rsidR="00DA62D2" w:rsidRDefault="00DA62D2" w:rsidP="0000406A">
      <w:pPr>
        <w:ind w:left="720"/>
      </w:pPr>
      <w:r>
        <w:t>I</w:t>
      </w:r>
      <w:r w:rsidR="008B434B">
        <w:t>NFORMATION ABOUT CONTACTS</w:t>
      </w:r>
    </w:p>
    <w:p w14:paraId="5B516CAE" w14:textId="6B1AFB30" w:rsidR="00DA62D2" w:rsidRDefault="00DA62D2" w:rsidP="0000406A">
      <w:pPr>
        <w:pStyle w:val="ListParagraph"/>
        <w:numPr>
          <w:ilvl w:val="0"/>
          <w:numId w:val="4"/>
        </w:numPr>
        <w:ind w:left="720" w:firstLine="0"/>
      </w:pPr>
      <w:r>
        <w:t>Names and phone numbers of Contacts</w:t>
      </w:r>
    </w:p>
    <w:p w14:paraId="40C2E70B" w14:textId="2EF3D57A" w:rsidR="00DA62D2" w:rsidRDefault="00DA62D2" w:rsidP="0000406A">
      <w:pPr>
        <w:pStyle w:val="ListParagraph"/>
        <w:numPr>
          <w:ilvl w:val="0"/>
          <w:numId w:val="4"/>
        </w:numPr>
        <w:ind w:left="720" w:firstLine="0"/>
      </w:pPr>
      <w:r>
        <w:t>Relation to case</w:t>
      </w:r>
    </w:p>
    <w:p w14:paraId="376C2E57" w14:textId="6CE8083D" w:rsidR="00DA62D2" w:rsidRDefault="00DA62D2" w:rsidP="0000406A">
      <w:pPr>
        <w:pStyle w:val="ListParagraph"/>
        <w:numPr>
          <w:ilvl w:val="0"/>
          <w:numId w:val="4"/>
        </w:numPr>
        <w:ind w:left="720" w:firstLine="0"/>
      </w:pPr>
      <w:r>
        <w:t>Are contacts symptomatic</w:t>
      </w:r>
      <w:r w:rsidR="00E012F9">
        <w:t>?</w:t>
      </w:r>
    </w:p>
    <w:p w14:paraId="257A353C" w14:textId="77777777" w:rsidR="00DA22B5" w:rsidRDefault="00DA22B5" w:rsidP="00711F41">
      <w:pPr>
        <w:ind w:left="720" w:hanging="270"/>
        <w:rPr>
          <w:b/>
          <w:bCs/>
        </w:rPr>
      </w:pPr>
    </w:p>
    <w:p w14:paraId="5CA7BD56" w14:textId="247E67F8" w:rsidR="00DA62D2" w:rsidRPr="008B434B" w:rsidRDefault="008B434B" w:rsidP="00711F41">
      <w:pPr>
        <w:ind w:left="720" w:hanging="270"/>
        <w:rPr>
          <w:b/>
          <w:bCs/>
        </w:rPr>
      </w:pPr>
      <w:r w:rsidRPr="008B434B">
        <w:rPr>
          <w:b/>
          <w:bCs/>
        </w:rPr>
        <w:t>STRATEGY TWO</w:t>
      </w:r>
      <w:r w:rsidR="00E039C1">
        <w:rPr>
          <w:b/>
          <w:bCs/>
        </w:rPr>
        <w:t xml:space="preserve"> – to be implemented when the trigger points </w:t>
      </w:r>
      <w:r w:rsidR="003F4E4A">
        <w:rPr>
          <w:b/>
          <w:bCs/>
        </w:rPr>
        <w:t xml:space="preserve">within a jurisdiction </w:t>
      </w:r>
      <w:r w:rsidR="00E039C1">
        <w:rPr>
          <w:b/>
          <w:bCs/>
        </w:rPr>
        <w:t>are reached and the LHD considers the need to change strategy</w:t>
      </w:r>
    </w:p>
    <w:p w14:paraId="77B3C13F" w14:textId="4C469975" w:rsidR="005349EB" w:rsidRPr="005349EB" w:rsidRDefault="00DA62D2" w:rsidP="00B71458">
      <w:pPr>
        <w:ind w:left="630"/>
        <w:rPr>
          <w:bCs/>
        </w:rPr>
      </w:pPr>
      <w:r w:rsidRPr="005349EB">
        <w:rPr>
          <w:bCs/>
        </w:rPr>
        <w:t xml:space="preserve">Contact </w:t>
      </w:r>
      <w:r w:rsidR="00E012F9">
        <w:rPr>
          <w:bCs/>
        </w:rPr>
        <w:t>t</w:t>
      </w:r>
      <w:r w:rsidRPr="005349EB">
        <w:rPr>
          <w:bCs/>
        </w:rPr>
        <w:t xml:space="preserve">racing </w:t>
      </w:r>
      <w:r w:rsidR="00E012F9">
        <w:rPr>
          <w:bCs/>
        </w:rPr>
        <w:t>i</w:t>
      </w:r>
      <w:r w:rsidRPr="005349EB">
        <w:rPr>
          <w:bCs/>
        </w:rPr>
        <w:t xml:space="preserve">nvolving </w:t>
      </w:r>
      <w:r w:rsidR="005349EB" w:rsidRPr="005349EB">
        <w:rPr>
          <w:bCs/>
        </w:rPr>
        <w:t>c</w:t>
      </w:r>
      <w:r w:rsidRPr="005349EB">
        <w:rPr>
          <w:bCs/>
        </w:rPr>
        <w:t xml:space="preserve">ollection of </w:t>
      </w:r>
      <w:r w:rsidR="005349EB" w:rsidRPr="005349EB">
        <w:rPr>
          <w:bCs/>
        </w:rPr>
        <w:t>i</w:t>
      </w:r>
      <w:r w:rsidRPr="005349EB">
        <w:rPr>
          <w:bCs/>
        </w:rPr>
        <w:t>nformation and documentation in monitoring systems</w:t>
      </w:r>
      <w:r w:rsidR="005148D8" w:rsidRPr="005349EB">
        <w:rPr>
          <w:bCs/>
        </w:rPr>
        <w:t xml:space="preserve"> of a reduced </w:t>
      </w:r>
      <w:r w:rsidR="00476D41" w:rsidRPr="005349EB">
        <w:rPr>
          <w:bCs/>
        </w:rPr>
        <w:t>level of data collected and level of follow up</w:t>
      </w:r>
      <w:r w:rsidR="005349EB" w:rsidRPr="005349EB">
        <w:rPr>
          <w:bCs/>
        </w:rPr>
        <w:t>.</w:t>
      </w:r>
      <w:r w:rsidR="005148D8" w:rsidRPr="005349EB">
        <w:rPr>
          <w:bCs/>
        </w:rPr>
        <w:t xml:space="preserve"> </w:t>
      </w:r>
    </w:p>
    <w:p w14:paraId="6D1F5485" w14:textId="4609736A" w:rsidR="003B4415" w:rsidRDefault="00DA62D2" w:rsidP="00B71458">
      <w:pPr>
        <w:ind w:left="630"/>
      </w:pPr>
      <w:r>
        <w:t xml:space="preserve">Contact tracing </w:t>
      </w:r>
      <w:r w:rsidR="00AD2A42">
        <w:t xml:space="preserve">is </w:t>
      </w:r>
      <w:r>
        <w:t>restricted to household contacts</w:t>
      </w:r>
      <w:r w:rsidR="00AD2A42">
        <w:t xml:space="preserve"> and contacts within</w:t>
      </w:r>
      <w:r>
        <w:t xml:space="preserve"> vulnerable populations, healthcare workers and other groups identified by the local health jurisdiction.</w:t>
      </w:r>
    </w:p>
    <w:p w14:paraId="42A076A7" w14:textId="77777777" w:rsidR="00711F41" w:rsidRDefault="00711F41" w:rsidP="00711F41">
      <w:pPr>
        <w:ind w:left="630"/>
      </w:pPr>
      <w:r>
        <w:lastRenderedPageBreak/>
        <w:t>INFORMATION ABOUT CONTACTS</w:t>
      </w:r>
    </w:p>
    <w:p w14:paraId="20F4B25F" w14:textId="77777777" w:rsidR="00711F41" w:rsidRDefault="00711F41" w:rsidP="00711F41">
      <w:pPr>
        <w:spacing w:after="0"/>
        <w:ind w:left="630"/>
      </w:pPr>
      <w:r>
        <w:t>•</w:t>
      </w:r>
      <w:r>
        <w:tab/>
        <w:t>Names and phone numbers of Contacts</w:t>
      </w:r>
    </w:p>
    <w:p w14:paraId="666BA7D9" w14:textId="77777777" w:rsidR="00711F41" w:rsidRDefault="00711F41" w:rsidP="00711F41">
      <w:pPr>
        <w:spacing w:after="0"/>
        <w:ind w:left="630"/>
      </w:pPr>
      <w:r>
        <w:t>•</w:t>
      </w:r>
      <w:r>
        <w:tab/>
        <w:t>Relation to case</w:t>
      </w:r>
    </w:p>
    <w:p w14:paraId="4CF2BB78" w14:textId="1E8BFBD3" w:rsidR="00711F41" w:rsidRDefault="00711F41" w:rsidP="00711F41">
      <w:pPr>
        <w:spacing w:after="0"/>
        <w:ind w:left="630"/>
      </w:pPr>
      <w:r>
        <w:t>•</w:t>
      </w:r>
      <w:r>
        <w:tab/>
        <w:t xml:space="preserve">Are contacts </w:t>
      </w:r>
      <w:r w:rsidR="00E012F9">
        <w:t>symptomatic?</w:t>
      </w:r>
    </w:p>
    <w:p w14:paraId="63F97770" w14:textId="7467EE02" w:rsidR="00353423" w:rsidRDefault="00353423" w:rsidP="00AC435E">
      <w:pPr>
        <w:spacing w:after="0"/>
      </w:pPr>
    </w:p>
    <w:p w14:paraId="5222B943" w14:textId="192A26F8" w:rsidR="00353423" w:rsidRDefault="00353423" w:rsidP="00AC435E">
      <w:pPr>
        <w:spacing w:after="0"/>
      </w:pPr>
    </w:p>
    <w:p w14:paraId="0125B397" w14:textId="79040635" w:rsidR="00353423" w:rsidRPr="00353423" w:rsidRDefault="00353423" w:rsidP="00AC435E">
      <w:pPr>
        <w:spacing w:after="0"/>
        <w:rPr>
          <w:b/>
          <w:bCs/>
        </w:rPr>
      </w:pPr>
      <w:r w:rsidRPr="00353423">
        <w:rPr>
          <w:b/>
          <w:bCs/>
        </w:rPr>
        <w:t>References</w:t>
      </w:r>
    </w:p>
    <w:sectPr w:rsidR="00353423" w:rsidRPr="003534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50DB4" w14:textId="77777777" w:rsidR="002B1839" w:rsidRDefault="002B1839" w:rsidP="00E6453F">
      <w:pPr>
        <w:spacing w:after="0" w:line="240" w:lineRule="auto"/>
      </w:pPr>
      <w:r>
        <w:separator/>
      </w:r>
    </w:p>
  </w:endnote>
  <w:endnote w:type="continuationSeparator" w:id="0">
    <w:p w14:paraId="58BEE79E" w14:textId="77777777" w:rsidR="002B1839" w:rsidRDefault="002B1839" w:rsidP="00E6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C6AFD" w14:textId="77777777" w:rsidR="00026E54" w:rsidRDefault="00026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FBB0C" w14:textId="77777777" w:rsidR="00026E54" w:rsidRDefault="00026E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CE539" w14:textId="77777777" w:rsidR="00026E54" w:rsidRDefault="00026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78B87" w14:textId="77777777" w:rsidR="002B1839" w:rsidRDefault="002B1839" w:rsidP="00E6453F">
      <w:pPr>
        <w:spacing w:after="0" w:line="240" w:lineRule="auto"/>
      </w:pPr>
      <w:r>
        <w:separator/>
      </w:r>
    </w:p>
  </w:footnote>
  <w:footnote w:type="continuationSeparator" w:id="0">
    <w:p w14:paraId="34856AA2" w14:textId="77777777" w:rsidR="002B1839" w:rsidRDefault="002B1839" w:rsidP="00E6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3982A" w14:textId="77777777" w:rsidR="00026E54" w:rsidRDefault="00026E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3CBCA" w14:textId="673961F7" w:rsidR="00026E54" w:rsidRDefault="00026E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47B27" w14:textId="77777777" w:rsidR="00026E54" w:rsidRDefault="00026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336DD"/>
    <w:multiLevelType w:val="hybridMultilevel"/>
    <w:tmpl w:val="F2043B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C97B2B"/>
    <w:multiLevelType w:val="hybridMultilevel"/>
    <w:tmpl w:val="CAB039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9A1AA2"/>
    <w:multiLevelType w:val="hybridMultilevel"/>
    <w:tmpl w:val="B6AA4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051C3"/>
    <w:multiLevelType w:val="hybridMultilevel"/>
    <w:tmpl w:val="A35A2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B6AB5"/>
    <w:multiLevelType w:val="hybridMultilevel"/>
    <w:tmpl w:val="F2740D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AD7E6A"/>
    <w:multiLevelType w:val="hybridMultilevel"/>
    <w:tmpl w:val="DFE6FA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B3F2936"/>
    <w:multiLevelType w:val="hybridMultilevel"/>
    <w:tmpl w:val="9C145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80323"/>
    <w:multiLevelType w:val="hybridMultilevel"/>
    <w:tmpl w:val="14C4E2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3F"/>
    <w:rsid w:val="0000406A"/>
    <w:rsid w:val="00014B61"/>
    <w:rsid w:val="00026E54"/>
    <w:rsid w:val="00073D81"/>
    <w:rsid w:val="000813AA"/>
    <w:rsid w:val="000A0FFC"/>
    <w:rsid w:val="001C1A16"/>
    <w:rsid w:val="00226995"/>
    <w:rsid w:val="0023393D"/>
    <w:rsid w:val="002B1839"/>
    <w:rsid w:val="002B507C"/>
    <w:rsid w:val="002D7B89"/>
    <w:rsid w:val="002F3988"/>
    <w:rsid w:val="003444CC"/>
    <w:rsid w:val="00353423"/>
    <w:rsid w:val="0035747E"/>
    <w:rsid w:val="0038626C"/>
    <w:rsid w:val="00390CC9"/>
    <w:rsid w:val="003B26B0"/>
    <w:rsid w:val="003B4415"/>
    <w:rsid w:val="003B489A"/>
    <w:rsid w:val="003D2033"/>
    <w:rsid w:val="003F4E4A"/>
    <w:rsid w:val="003F5719"/>
    <w:rsid w:val="004130D7"/>
    <w:rsid w:val="0041628A"/>
    <w:rsid w:val="00426699"/>
    <w:rsid w:val="00450CCC"/>
    <w:rsid w:val="0046657C"/>
    <w:rsid w:val="004753CF"/>
    <w:rsid w:val="00476D41"/>
    <w:rsid w:val="00486ADD"/>
    <w:rsid w:val="00494FB3"/>
    <w:rsid w:val="00496BA3"/>
    <w:rsid w:val="004A27CC"/>
    <w:rsid w:val="004A3C4F"/>
    <w:rsid w:val="004C1933"/>
    <w:rsid w:val="005148D8"/>
    <w:rsid w:val="005349EB"/>
    <w:rsid w:val="00540CCD"/>
    <w:rsid w:val="005942D5"/>
    <w:rsid w:val="005C5871"/>
    <w:rsid w:val="005F4851"/>
    <w:rsid w:val="006F4759"/>
    <w:rsid w:val="00711F41"/>
    <w:rsid w:val="00735017"/>
    <w:rsid w:val="00750C9D"/>
    <w:rsid w:val="008356DA"/>
    <w:rsid w:val="008504F9"/>
    <w:rsid w:val="008B434B"/>
    <w:rsid w:val="008C5C63"/>
    <w:rsid w:val="008E7DC6"/>
    <w:rsid w:val="0092385B"/>
    <w:rsid w:val="0094426D"/>
    <w:rsid w:val="009F75E5"/>
    <w:rsid w:val="00A365FF"/>
    <w:rsid w:val="00A462E4"/>
    <w:rsid w:val="00A55205"/>
    <w:rsid w:val="00A6094F"/>
    <w:rsid w:val="00A610CA"/>
    <w:rsid w:val="00A77C1C"/>
    <w:rsid w:val="00AB071A"/>
    <w:rsid w:val="00AC435E"/>
    <w:rsid w:val="00AD2A42"/>
    <w:rsid w:val="00B21C5E"/>
    <w:rsid w:val="00B27982"/>
    <w:rsid w:val="00B71458"/>
    <w:rsid w:val="00B777F8"/>
    <w:rsid w:val="00C10ABD"/>
    <w:rsid w:val="00C90E59"/>
    <w:rsid w:val="00CD7E81"/>
    <w:rsid w:val="00CF5EB8"/>
    <w:rsid w:val="00D36266"/>
    <w:rsid w:val="00D363CB"/>
    <w:rsid w:val="00DA0F0E"/>
    <w:rsid w:val="00DA22B5"/>
    <w:rsid w:val="00DA2369"/>
    <w:rsid w:val="00DA62D2"/>
    <w:rsid w:val="00DD08BD"/>
    <w:rsid w:val="00DF7044"/>
    <w:rsid w:val="00E012F9"/>
    <w:rsid w:val="00E039C1"/>
    <w:rsid w:val="00E373CE"/>
    <w:rsid w:val="00E444A0"/>
    <w:rsid w:val="00E526C9"/>
    <w:rsid w:val="00E57DB2"/>
    <w:rsid w:val="00E6453F"/>
    <w:rsid w:val="00F765CB"/>
    <w:rsid w:val="00F77091"/>
    <w:rsid w:val="00F85B60"/>
    <w:rsid w:val="00FB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B84987"/>
  <w15:docId w15:val="{9AB1B187-E51B-4A8A-AEE9-EC124EE7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E54"/>
  </w:style>
  <w:style w:type="paragraph" w:styleId="Footer">
    <w:name w:val="footer"/>
    <w:basedOn w:val="Normal"/>
    <w:link w:val="FooterChar"/>
    <w:uiPriority w:val="99"/>
    <w:unhideWhenUsed/>
    <w:rsid w:val="0002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E54"/>
  </w:style>
  <w:style w:type="paragraph" w:styleId="BalloonText">
    <w:name w:val="Balloon Text"/>
    <w:basedOn w:val="Normal"/>
    <w:link w:val="BalloonTextChar"/>
    <w:uiPriority w:val="99"/>
    <w:semiHidden/>
    <w:unhideWhenUsed/>
    <w:rsid w:val="00496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B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130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6C14C2042AA4DADA249B6650149AC" ma:contentTypeVersion="5" ma:contentTypeDescription="Create a new document." ma:contentTypeScope="" ma:versionID="32fe9f3c5427c40a2d79b94799eea6ff">
  <xsd:schema xmlns:xsd="http://www.w3.org/2001/XMLSchema" xmlns:xs="http://www.w3.org/2001/XMLSchema" xmlns:p="http://schemas.microsoft.com/office/2006/metadata/properties" xmlns:ns3="21be7774-e93b-4456-b00c-28656b61ac14" xmlns:ns4="bb0b8ca5-25a7-4dd1-9536-4a03ed77a729" targetNamespace="http://schemas.microsoft.com/office/2006/metadata/properties" ma:root="true" ma:fieldsID="64d09dc51435edbcc82034387bffc3de" ns3:_="" ns4:_="">
    <xsd:import namespace="21be7774-e93b-4456-b00c-28656b61ac14"/>
    <xsd:import namespace="bb0b8ca5-25a7-4dd1-9536-4a03ed77a7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e7774-e93b-4456-b00c-28656b61a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8ca5-25a7-4dd1-9536-4a03ed77a7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59459-80E2-4CB0-9350-3E226F1AB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e7774-e93b-4456-b00c-28656b61ac14"/>
    <ds:schemaRef ds:uri="bb0b8ca5-25a7-4dd1-9536-4a03ed77a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3FF17B-BA9A-4355-BA46-0F1B247B4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3CD47-E3E6-4049-A747-5455B55F86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ECEED1-138B-49CD-A825-4784ACACC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Collins, Jim (DHHS)</dc:creator>
  <cp:lastModifiedBy>Jodie Fulk</cp:lastModifiedBy>
  <cp:revision>2</cp:revision>
  <cp:lastPrinted>2020-04-03T17:48:00Z</cp:lastPrinted>
  <dcterms:created xsi:type="dcterms:W3CDTF">2020-04-06T17:03:00Z</dcterms:created>
  <dcterms:modified xsi:type="dcterms:W3CDTF">2020-04-06T17:03:00Z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CollinsJ12@michigan.gov</vt:lpwstr>
  </property>
  <property fmtid="{D5CDD505-2E9C-101B-9397-08002B2CF9AE}" pid="5" name="MSIP_Label_3a2fed65-62e7-46ea-af74-187e0c17143a_SetDate">
    <vt:lpwstr>2020-03-25T18:03:50.1875162Z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ca96ac48-f207-4424-ac0e-10fa02151c6d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  <property fmtid="{D5CDD505-2E9C-101B-9397-08002B2CF9AE}" pid="11" name="ContentTypeId">
    <vt:lpwstr>0x010100B456C14C2042AA4DADA249B6650149AC</vt:lpwstr>
  </property>
</Properties>
</file>