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830140" w14:textId="77777777" w:rsidR="00B60EBC" w:rsidRDefault="00DA707D" w:rsidP="00592A49">
      <w:pPr>
        <w:pStyle w:val="Title"/>
      </w:pPr>
      <w:bookmarkStart w:id="0" w:name="_GoBack"/>
      <w:bookmarkEnd w:id="0"/>
      <w:r>
        <w:t>COVID-19 School Health Screening Agreement</w:t>
      </w:r>
    </w:p>
    <w:p w14:paraId="72D3BECD" w14:textId="77777777" w:rsidR="00592A49" w:rsidRPr="00231002" w:rsidRDefault="00592A49" w:rsidP="00592A49">
      <w:pPr>
        <w:pStyle w:val="Heading1"/>
        <w:rPr>
          <w:sz w:val="28"/>
        </w:rPr>
      </w:pPr>
      <w:r w:rsidRPr="00231002">
        <w:rPr>
          <w:sz w:val="28"/>
        </w:rPr>
        <w:t>Instructions for Parents and/or Guardians</w:t>
      </w:r>
    </w:p>
    <w:p w14:paraId="404BB469" w14:textId="0DF47272" w:rsidR="00592A49" w:rsidRDefault="00592A49" w:rsidP="00592A49">
      <w:r>
        <w:t xml:space="preserve">For the health and safety of our students, the local public health department </w:t>
      </w:r>
      <w:r w:rsidR="00A828BB">
        <w:t>requires</w:t>
      </w:r>
      <w:r>
        <w:t xml:space="preserve"> students </w:t>
      </w:r>
      <w:r w:rsidR="00A828BB">
        <w:t xml:space="preserve">be screened for symptoms of COVID-19 </w:t>
      </w:r>
      <w:r>
        <w:t xml:space="preserve">before entering the school. </w:t>
      </w:r>
      <w:r w:rsidRPr="006A7065">
        <w:t xml:space="preserve">Due to the time and interruption to education doing this on site prior to school entry this would cause, the health department </w:t>
      </w:r>
      <w:r w:rsidR="005A1B54">
        <w:t xml:space="preserve">and the CDC do not recommend these screenings be done by the schools. </w:t>
      </w:r>
    </w:p>
    <w:p w14:paraId="3354F663" w14:textId="77777777" w:rsidR="00592A49" w:rsidRDefault="00A828BB" w:rsidP="00592A49">
      <w:r>
        <w:t xml:space="preserve">We ask that you </w:t>
      </w:r>
      <w:r w:rsidR="00592A49">
        <w:t xml:space="preserve">complete </w:t>
      </w:r>
      <w:r>
        <w:t xml:space="preserve">the steps of </w:t>
      </w:r>
      <w:r w:rsidR="00592A49">
        <w:t>the student screening</w:t>
      </w:r>
      <w:r>
        <w:t xml:space="preserve"> below, prior to sending you child to school or any school activities or sports. We ask that you complete the form below indicating your understanding and agreement to perform symptom screenings on your child. </w:t>
      </w:r>
    </w:p>
    <w:p w14:paraId="5D7D106D" w14:textId="77777777" w:rsidR="00592A49" w:rsidRDefault="00592A49" w:rsidP="00592A49">
      <w:r>
        <w:t xml:space="preserve">By signing this form, I am committing to screening my child daily for the 2020-2021 school year, unless otherwise directed. I also understand that it is my responsibility to call </w:t>
      </w:r>
      <w:r w:rsidRPr="004B353C">
        <w:rPr>
          <w:highlight w:val="yellow"/>
        </w:rPr>
        <w:t>[</w:t>
      </w:r>
      <w:r w:rsidRPr="004B353C">
        <w:rPr>
          <w:i/>
          <w:highlight w:val="yellow"/>
        </w:rPr>
        <w:t>THE SCHOOL</w:t>
      </w:r>
      <w:r w:rsidRPr="004B353C">
        <w:rPr>
          <w:highlight w:val="yellow"/>
        </w:rPr>
        <w:t>]</w:t>
      </w:r>
      <w:r>
        <w:t xml:space="preserve"> as soon as possible to let them know if my child is not going to school for potential COVID-19 symptoms.</w:t>
      </w:r>
    </w:p>
    <w:p w14:paraId="21EC04FC" w14:textId="77777777" w:rsidR="00DB1EC0" w:rsidRDefault="00DB1EC0" w:rsidP="00592A49"/>
    <w:p w14:paraId="7687F3C9" w14:textId="77777777" w:rsidR="00592A49" w:rsidRPr="00231002" w:rsidRDefault="00592A49" w:rsidP="00DB1EC0">
      <w:pPr>
        <w:spacing w:after="360" w:line="276" w:lineRule="auto"/>
        <w:rPr>
          <w:i/>
        </w:rPr>
      </w:pPr>
      <w:r w:rsidRPr="00231002">
        <w:rPr>
          <w:i/>
        </w:rPr>
        <w:t xml:space="preserve">I commit to screening my child __________________________________ for COVID-19 symptoms and exposure. </w:t>
      </w:r>
    </w:p>
    <w:p w14:paraId="58A067B8" w14:textId="77777777" w:rsidR="00DB1EC0" w:rsidRPr="00231002" w:rsidRDefault="00DB1EC0" w:rsidP="00DB1EC0">
      <w:pPr>
        <w:spacing w:after="360" w:line="276" w:lineRule="auto"/>
        <w:rPr>
          <w:i/>
        </w:rPr>
      </w:pPr>
      <w:r w:rsidRPr="00231002">
        <w:rPr>
          <w:i/>
        </w:rPr>
        <w:t>Parent(s)/ Guardian(s) Name: _____________________________________________________</w:t>
      </w:r>
    </w:p>
    <w:p w14:paraId="1CB7E7DF" w14:textId="77777777" w:rsidR="00DB1EC0" w:rsidRPr="00231002" w:rsidRDefault="00DB1EC0" w:rsidP="00DB1EC0">
      <w:pPr>
        <w:spacing w:after="360" w:line="276" w:lineRule="auto"/>
        <w:rPr>
          <w:i/>
        </w:rPr>
      </w:pPr>
      <w:r w:rsidRPr="00231002">
        <w:rPr>
          <w:i/>
        </w:rPr>
        <w:t>Address: ______________________________________________________________________</w:t>
      </w:r>
    </w:p>
    <w:p w14:paraId="56470A50" w14:textId="77777777" w:rsidR="00DB1EC0" w:rsidRPr="00231002" w:rsidRDefault="00DB1EC0" w:rsidP="00DB1EC0">
      <w:pPr>
        <w:spacing w:after="360" w:line="276" w:lineRule="auto"/>
        <w:rPr>
          <w:i/>
        </w:rPr>
      </w:pPr>
      <w:r w:rsidRPr="00231002">
        <w:rPr>
          <w:i/>
        </w:rPr>
        <w:t>Phone Number: ________________________________________________________________</w:t>
      </w:r>
    </w:p>
    <w:p w14:paraId="7E6370A8" w14:textId="77777777" w:rsidR="00DB1EC0" w:rsidRPr="00231002" w:rsidRDefault="00DB1EC0" w:rsidP="00DB1EC0">
      <w:pPr>
        <w:spacing w:after="360" w:line="276" w:lineRule="auto"/>
        <w:rPr>
          <w:i/>
        </w:rPr>
      </w:pPr>
      <w:r w:rsidRPr="00231002">
        <w:rPr>
          <w:i/>
        </w:rPr>
        <w:t xml:space="preserve">Parent or Guardian Signature: ____________________________________________________ </w:t>
      </w:r>
    </w:p>
    <w:p w14:paraId="47E5D5D1" w14:textId="77777777" w:rsidR="00841DAA" w:rsidRDefault="00DB1EC0" w:rsidP="00DB1EC0">
      <w:pPr>
        <w:spacing w:after="360" w:line="276" w:lineRule="auto"/>
        <w:rPr>
          <w:i/>
        </w:rPr>
      </w:pPr>
      <w:r w:rsidRPr="00231002">
        <w:rPr>
          <w:i/>
        </w:rPr>
        <w:t>Date: _________________</w:t>
      </w:r>
    </w:p>
    <w:p w14:paraId="57488545" w14:textId="77777777" w:rsidR="00841DAA" w:rsidRDefault="00841DAA" w:rsidP="00841DAA">
      <w:r>
        <w:br w:type="page"/>
      </w:r>
    </w:p>
    <w:p w14:paraId="142D99D0" w14:textId="77777777" w:rsidR="00DB1EC0" w:rsidRPr="00231002" w:rsidRDefault="00731D1B" w:rsidP="00DB1EC0">
      <w:pPr>
        <w:spacing w:after="360" w:line="276" w:lineRule="auto"/>
        <w:rPr>
          <w:i/>
        </w:rPr>
      </w:pPr>
      <w:r w:rsidRPr="00231002">
        <w:rPr>
          <w:noProof/>
          <w:sz w:val="20"/>
        </w:rPr>
        <w:lastRenderedPageBreak/>
        <mc:AlternateContent>
          <mc:Choice Requires="wps">
            <w:drawing>
              <wp:anchor distT="0" distB="0" distL="114300" distR="114300" simplePos="0" relativeHeight="251659264" behindDoc="0" locked="0" layoutInCell="1" allowOverlap="1" wp14:anchorId="7154D9C3" wp14:editId="0E40FB5A">
                <wp:simplePos x="0" y="0"/>
                <wp:positionH relativeFrom="margin">
                  <wp:posOffset>-36830</wp:posOffset>
                </wp:positionH>
                <wp:positionV relativeFrom="paragraph">
                  <wp:posOffset>434975</wp:posOffset>
                </wp:positionV>
                <wp:extent cx="6559550" cy="8496300"/>
                <wp:effectExtent l="0" t="0" r="12700" b="19050"/>
                <wp:wrapNone/>
                <wp:docPr id="1" name="Rectangle 1"/>
                <wp:cNvGraphicFramePr/>
                <a:graphic xmlns:a="http://schemas.openxmlformats.org/drawingml/2006/main">
                  <a:graphicData uri="http://schemas.microsoft.com/office/word/2010/wordprocessingShape">
                    <wps:wsp>
                      <wps:cNvSpPr/>
                      <wps:spPr>
                        <a:xfrm>
                          <a:off x="0" y="0"/>
                          <a:ext cx="6559550" cy="8496300"/>
                        </a:xfrm>
                        <a:prstGeom prst="rect">
                          <a:avLst/>
                        </a:prstGeom>
                        <a:noFill/>
                        <a:ln>
                          <a:solidFill>
                            <a:srgbClr val="5600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4C2303" id="Rectangle 1" o:spid="_x0000_s1026" style="position:absolute;margin-left:-2.9pt;margin-top:34.25pt;width:516.5pt;height:66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" filled="f" strokecolor="#560074" strokeweight="1pt">
                <w10:wrap anchorx="margin"/>
              </v:rect>
            </w:pict>
          </mc:Fallback>
        </mc:AlternateContent>
      </w:r>
    </w:p>
    <w:p w14:paraId="347269B3" w14:textId="77777777" w:rsidR="00DB1EC0" w:rsidRPr="009A179C" w:rsidRDefault="00DB1EC0" w:rsidP="009A179C">
      <w:pPr>
        <w:pStyle w:val="Heading1"/>
      </w:pPr>
      <w:r>
        <w:t>Student Screening</w:t>
      </w:r>
    </w:p>
    <w:p w14:paraId="244DC727" w14:textId="77777777" w:rsidR="00DA2EDF" w:rsidRDefault="00DB1EC0" w:rsidP="00DA2EDF">
      <w:pPr>
        <w:ind w:left="270" w:right="450"/>
      </w:pPr>
      <w:r w:rsidRPr="00DB1EC0">
        <w:rPr>
          <w:rFonts w:cstheme="minorHAnsi"/>
          <w:szCs w:val="24"/>
        </w:rPr>
        <w:t>Before leaving for school, ple</w:t>
      </w:r>
      <w:r w:rsidR="00DA2EDF">
        <w:rPr>
          <w:rFonts w:cstheme="minorHAnsi"/>
          <w:szCs w:val="24"/>
        </w:rPr>
        <w:t xml:space="preserve">ase make sure of the following screening. </w:t>
      </w:r>
      <w:r w:rsidR="00DA2EDF" w:rsidRPr="00DA2EDF">
        <w:t xml:space="preserve">If your child has any of the following symptoms, that indicates a possible illness that may decrease the student’s ability to learn </w:t>
      </w:r>
      <w:r w:rsidR="00841DAA" w:rsidRPr="00DA2EDF">
        <w:t>and</w:t>
      </w:r>
      <w:r w:rsidR="00DA2EDF" w:rsidRPr="00DA2EDF">
        <w:t xml:space="preserve"> put them at risk for spreading illness to others. </w:t>
      </w:r>
    </w:p>
    <w:p w14:paraId="56DDF5D0" w14:textId="77777777" w:rsidR="00DA2EDF" w:rsidRPr="009A179C" w:rsidRDefault="00DA2EDF" w:rsidP="00841DAA">
      <w:pPr>
        <w:pStyle w:val="Heading3"/>
        <w:ind w:left="270"/>
        <w:rPr>
          <w:b/>
          <w:color w:val="75009E"/>
          <w:sz w:val="22"/>
        </w:rPr>
      </w:pPr>
      <w:r w:rsidRPr="009A179C">
        <w:rPr>
          <w:b/>
          <w:color w:val="75009E"/>
          <w:sz w:val="22"/>
        </w:rPr>
        <w:t>Symptoms</w:t>
      </w:r>
    </w:p>
    <w:p w14:paraId="1C2C13D1" w14:textId="77777777" w:rsidR="00DA2EDF" w:rsidRDefault="009D6E6A" w:rsidP="00DA2EDF">
      <w:pPr>
        <w:spacing w:after="0"/>
        <w:ind w:left="270" w:right="450"/>
        <w:rPr>
          <w:rFonts w:cstheme="minorHAnsi"/>
          <w:szCs w:val="24"/>
        </w:rPr>
      </w:pPr>
      <w:sdt>
        <w:sdtPr>
          <w:id w:val="-557865349"/>
          <w14:checkbox>
            <w14:checked w14:val="0"/>
            <w14:checkedState w14:val="2612" w14:font="MS Gothic"/>
            <w14:uncheckedState w14:val="2610" w14:font="MS Gothic"/>
          </w14:checkbox>
        </w:sdtPr>
        <w:sdtEndPr/>
        <w:sdtContent>
          <w:r w:rsidR="00DA2EDF">
            <w:rPr>
              <w:rFonts w:ascii="MS Gothic" w:eastAsia="MS Gothic" w:hAnsi="MS Gothic" w:hint="eastAsia"/>
            </w:rPr>
            <w:t>☐</w:t>
          </w:r>
        </w:sdtContent>
      </w:sdt>
      <w:r w:rsidR="00731D1B">
        <w:t xml:space="preserve"> </w:t>
      </w:r>
      <w:r w:rsidR="00DA2EDF" w:rsidRPr="00DA2EDF">
        <w:t>Temperature 100.4 degrees Fahrenhei</w:t>
      </w:r>
      <w:r w:rsidR="00DA2EDF">
        <w:t>t or higher when taken by mouth</w:t>
      </w:r>
    </w:p>
    <w:p w14:paraId="6200F7F0" w14:textId="77777777" w:rsidR="00DA2EDF" w:rsidRDefault="009D6E6A" w:rsidP="00DA2EDF">
      <w:pPr>
        <w:spacing w:after="0"/>
        <w:ind w:left="270" w:right="450"/>
        <w:rPr>
          <w:rFonts w:cstheme="minorHAnsi"/>
          <w:szCs w:val="24"/>
        </w:rPr>
      </w:pPr>
      <w:sdt>
        <w:sdtPr>
          <w:id w:val="-1791437312"/>
          <w14:checkbox>
            <w14:checked w14:val="0"/>
            <w14:checkedState w14:val="2612" w14:font="MS Gothic"/>
            <w14:uncheckedState w14:val="2610" w14:font="MS Gothic"/>
          </w14:checkbox>
        </w:sdtPr>
        <w:sdtEndPr/>
        <w:sdtContent>
          <w:r w:rsidR="00DA2EDF">
            <w:rPr>
              <w:rFonts w:ascii="MS Gothic" w:eastAsia="MS Gothic" w:hAnsi="MS Gothic" w:hint="eastAsia"/>
            </w:rPr>
            <w:t>☐</w:t>
          </w:r>
        </w:sdtContent>
      </w:sdt>
      <w:r w:rsidR="00731D1B">
        <w:t xml:space="preserve"> </w:t>
      </w:r>
      <w:r w:rsidR="00DA2EDF">
        <w:t>Sore throat</w:t>
      </w:r>
    </w:p>
    <w:p w14:paraId="5A34A92C" w14:textId="77777777" w:rsidR="00DA2EDF" w:rsidRDefault="009D6E6A" w:rsidP="00731D1B">
      <w:pPr>
        <w:spacing w:after="0"/>
        <w:ind w:left="540" w:right="450" w:hanging="270"/>
        <w:rPr>
          <w:rFonts w:cstheme="minorHAnsi"/>
          <w:szCs w:val="24"/>
        </w:rPr>
      </w:pPr>
      <w:sdt>
        <w:sdtPr>
          <w:id w:val="903183723"/>
          <w14:checkbox>
            <w14:checked w14:val="0"/>
            <w14:checkedState w14:val="2612" w14:font="MS Gothic"/>
            <w14:uncheckedState w14:val="2610" w14:font="MS Gothic"/>
          </w14:checkbox>
        </w:sdtPr>
        <w:sdtEndPr/>
        <w:sdtContent>
          <w:r w:rsidR="00DA2EDF">
            <w:rPr>
              <w:rFonts w:ascii="MS Gothic" w:eastAsia="MS Gothic" w:hAnsi="MS Gothic" w:hint="eastAsia"/>
            </w:rPr>
            <w:t>☐</w:t>
          </w:r>
        </w:sdtContent>
      </w:sdt>
      <w:r w:rsidR="00731D1B">
        <w:t xml:space="preserve"> </w:t>
      </w:r>
      <w:r w:rsidR="00DA2EDF" w:rsidRPr="00DA2EDF">
        <w:t>New uncontrolled cough that causes difficulty breathing (for students with chronic allergic/asthmatic cough, a chang</w:t>
      </w:r>
      <w:r w:rsidR="00DA2EDF">
        <w:t>e in their cough from baseline)</w:t>
      </w:r>
    </w:p>
    <w:p w14:paraId="314AE7E9" w14:textId="77777777" w:rsidR="00DA2EDF" w:rsidRDefault="009D6E6A" w:rsidP="00DA2EDF">
      <w:pPr>
        <w:spacing w:after="0"/>
        <w:ind w:left="270" w:right="450"/>
        <w:rPr>
          <w:rFonts w:cstheme="minorHAnsi"/>
          <w:szCs w:val="24"/>
        </w:rPr>
      </w:pPr>
      <w:sdt>
        <w:sdtPr>
          <w:id w:val="-1032103173"/>
          <w14:checkbox>
            <w14:checked w14:val="0"/>
            <w14:checkedState w14:val="2612" w14:font="MS Gothic"/>
            <w14:uncheckedState w14:val="2610" w14:font="MS Gothic"/>
          </w14:checkbox>
        </w:sdtPr>
        <w:sdtEndPr/>
        <w:sdtContent>
          <w:r w:rsidR="00DA2EDF">
            <w:rPr>
              <w:rFonts w:ascii="MS Gothic" w:eastAsia="MS Gothic" w:hAnsi="MS Gothic" w:hint="eastAsia"/>
            </w:rPr>
            <w:t>☐</w:t>
          </w:r>
        </w:sdtContent>
      </w:sdt>
      <w:r w:rsidR="00731D1B">
        <w:t xml:space="preserve"> </w:t>
      </w:r>
      <w:r w:rsidR="00DA2EDF" w:rsidRPr="00DA2EDF">
        <w:t>Diarrhea, vomiting, or abdominal pain</w:t>
      </w:r>
    </w:p>
    <w:p w14:paraId="21AF90D7" w14:textId="77777777" w:rsidR="00DA2EDF" w:rsidRDefault="009D6E6A" w:rsidP="00DA2EDF">
      <w:pPr>
        <w:spacing w:after="0"/>
        <w:ind w:left="270" w:right="450"/>
      </w:pPr>
      <w:sdt>
        <w:sdtPr>
          <w:id w:val="-1310241694"/>
          <w14:checkbox>
            <w14:checked w14:val="0"/>
            <w14:checkedState w14:val="2612" w14:font="MS Gothic"/>
            <w14:uncheckedState w14:val="2610" w14:font="MS Gothic"/>
          </w14:checkbox>
        </w:sdtPr>
        <w:sdtEndPr/>
        <w:sdtContent>
          <w:r w:rsidR="00DA2EDF">
            <w:rPr>
              <w:rFonts w:ascii="MS Gothic" w:eastAsia="MS Gothic" w:hAnsi="MS Gothic" w:hint="eastAsia"/>
            </w:rPr>
            <w:t>☐</w:t>
          </w:r>
        </w:sdtContent>
      </w:sdt>
      <w:r w:rsidR="00731D1B">
        <w:t xml:space="preserve"> </w:t>
      </w:r>
      <w:r w:rsidR="00DA2EDF" w:rsidRPr="00DA2EDF">
        <w:t>New onset of severe headache,</w:t>
      </w:r>
      <w:r w:rsidR="00DA2EDF">
        <w:t xml:space="preserve"> especially with a fever</w:t>
      </w:r>
    </w:p>
    <w:p w14:paraId="67544E9C" w14:textId="77777777" w:rsidR="00841DAA" w:rsidRDefault="00841DAA" w:rsidP="00DA2EDF">
      <w:pPr>
        <w:spacing w:after="0"/>
        <w:ind w:left="270" w:right="450"/>
      </w:pPr>
    </w:p>
    <w:p w14:paraId="2858B3F4" w14:textId="6B242461" w:rsidR="00841DAA" w:rsidRDefault="00841DAA" w:rsidP="00841DAA">
      <w:pPr>
        <w:pStyle w:val="Heading3"/>
        <w:ind w:left="270"/>
        <w:rPr>
          <w:b/>
          <w:color w:val="75009E"/>
          <w:sz w:val="22"/>
        </w:rPr>
      </w:pPr>
      <w:r w:rsidRPr="009A179C">
        <w:rPr>
          <w:b/>
          <w:color w:val="75009E"/>
          <w:sz w:val="22"/>
        </w:rPr>
        <w:t>Close Contact/Potential Exposure</w:t>
      </w:r>
    </w:p>
    <w:p w14:paraId="64949D10" w14:textId="0CA165F9" w:rsidR="005A1B54" w:rsidRPr="004B353C" w:rsidRDefault="005A1B54" w:rsidP="00FB37E9">
      <w:pPr>
        <w:ind w:left="270"/>
      </w:pPr>
      <w:r>
        <w:t>In the past 14 days has your child:</w:t>
      </w:r>
    </w:p>
    <w:p w14:paraId="6DFC6617" w14:textId="77777777" w:rsidR="00841DAA" w:rsidRDefault="009D6E6A" w:rsidP="00731D1B">
      <w:pPr>
        <w:spacing w:after="0"/>
        <w:ind w:left="540" w:right="450" w:hanging="270"/>
        <w:rPr>
          <w:rFonts w:cstheme="minorHAnsi"/>
          <w:szCs w:val="24"/>
        </w:rPr>
      </w:pPr>
      <w:sdt>
        <w:sdtPr>
          <w:rPr>
            <w:rFonts w:cstheme="minorHAnsi"/>
            <w:szCs w:val="24"/>
          </w:rPr>
          <w:id w:val="-756596414"/>
          <w14:checkbox>
            <w14:checked w14:val="0"/>
            <w14:checkedState w14:val="2612" w14:font="MS Gothic"/>
            <w14:uncheckedState w14:val="2610" w14:font="MS Gothic"/>
          </w14:checkbox>
        </w:sdtPr>
        <w:sdtEndPr/>
        <w:sdtContent>
          <w:r w:rsidR="00841DAA">
            <w:rPr>
              <w:rFonts w:ascii="MS Gothic" w:eastAsia="MS Gothic" w:hAnsi="MS Gothic" w:cstheme="minorHAnsi" w:hint="eastAsia"/>
              <w:szCs w:val="24"/>
            </w:rPr>
            <w:t>☐</w:t>
          </w:r>
        </w:sdtContent>
      </w:sdt>
      <w:r w:rsidR="00731D1B">
        <w:rPr>
          <w:rFonts w:cstheme="minorHAnsi"/>
          <w:szCs w:val="24"/>
        </w:rPr>
        <w:t xml:space="preserve"> </w:t>
      </w:r>
      <w:r w:rsidR="00841DAA" w:rsidRPr="00841DAA">
        <w:rPr>
          <w:rFonts w:cstheme="minorHAnsi"/>
          <w:szCs w:val="24"/>
        </w:rPr>
        <w:t>Had close contact (within 6 feet of an infected person for at least</w:t>
      </w:r>
      <w:r w:rsidR="00731D1B">
        <w:rPr>
          <w:rFonts w:cstheme="minorHAnsi"/>
          <w:szCs w:val="24"/>
        </w:rPr>
        <w:t xml:space="preserve"> 15 minutes) with a person with </w:t>
      </w:r>
      <w:r w:rsidR="00841DAA" w:rsidRPr="00841DAA">
        <w:rPr>
          <w:rFonts w:cstheme="minorHAnsi"/>
          <w:szCs w:val="24"/>
        </w:rPr>
        <w:t>confirmed COVID-19: OR</w:t>
      </w:r>
    </w:p>
    <w:p w14:paraId="7BC7B852" w14:textId="77777777" w:rsidR="004B353C" w:rsidRDefault="009D6E6A" w:rsidP="004B353C">
      <w:pPr>
        <w:spacing w:after="0"/>
        <w:ind w:left="540" w:right="450" w:hanging="270"/>
        <w:rPr>
          <w:rFonts w:cstheme="minorHAnsi"/>
          <w:szCs w:val="24"/>
        </w:rPr>
      </w:pPr>
      <w:sdt>
        <w:sdtPr>
          <w:rPr>
            <w:rFonts w:cstheme="minorHAnsi"/>
            <w:szCs w:val="24"/>
          </w:rPr>
          <w:id w:val="-737166477"/>
          <w14:checkbox>
            <w14:checked w14:val="0"/>
            <w14:checkedState w14:val="2612" w14:font="MS Gothic"/>
            <w14:uncheckedState w14:val="2610" w14:font="MS Gothic"/>
          </w14:checkbox>
        </w:sdtPr>
        <w:sdtEndPr/>
        <w:sdtContent>
          <w:r w:rsidR="00841DAA">
            <w:rPr>
              <w:rFonts w:ascii="MS Gothic" w:eastAsia="MS Gothic" w:hAnsi="MS Gothic" w:cstheme="minorHAnsi" w:hint="eastAsia"/>
              <w:szCs w:val="24"/>
            </w:rPr>
            <w:t>☐</w:t>
          </w:r>
        </w:sdtContent>
      </w:sdt>
      <w:r w:rsidR="00731D1B">
        <w:rPr>
          <w:rFonts w:cstheme="minorHAnsi"/>
          <w:szCs w:val="24"/>
        </w:rPr>
        <w:t xml:space="preserve"> </w:t>
      </w:r>
      <w:r w:rsidR="00841DAA" w:rsidRPr="00841DAA">
        <w:rPr>
          <w:rFonts w:cstheme="minorHAnsi"/>
          <w:szCs w:val="24"/>
        </w:rPr>
        <w:t xml:space="preserve">Had close contact (within 6 feet of an infected person for at least 15 minutes) with person under quarantine for possible exposure to </w:t>
      </w:r>
      <w:r w:rsidR="005A1B54" w:rsidRPr="00841DAA">
        <w:rPr>
          <w:rFonts w:cstheme="minorHAnsi"/>
          <w:szCs w:val="24"/>
        </w:rPr>
        <w:t>COVID-19</w:t>
      </w:r>
      <w:r w:rsidR="00841DAA" w:rsidRPr="00841DAA">
        <w:rPr>
          <w:rFonts w:cstheme="minorHAnsi"/>
          <w:szCs w:val="24"/>
        </w:rPr>
        <w:t>; OR</w:t>
      </w:r>
    </w:p>
    <w:p w14:paraId="25D8F219" w14:textId="3BD71530" w:rsidR="005A1B54" w:rsidRPr="004B353C" w:rsidRDefault="009D6E6A" w:rsidP="00FB37E9">
      <w:pPr>
        <w:spacing w:after="0"/>
        <w:ind w:left="540" w:right="450" w:hanging="270"/>
        <w:rPr>
          <w:rFonts w:cstheme="minorHAnsi"/>
          <w:szCs w:val="24"/>
        </w:rPr>
      </w:pPr>
      <w:sdt>
        <w:sdtPr>
          <w:rPr>
            <w:rFonts w:ascii="MS Gothic" w:eastAsia="MS Gothic" w:hAnsi="MS Gothic" w:cstheme="minorHAnsi"/>
            <w:szCs w:val="24"/>
          </w:rPr>
          <w:id w:val="-1799760897"/>
          <w14:checkbox>
            <w14:checked w14:val="0"/>
            <w14:checkedState w14:val="2612" w14:font="MS Gothic"/>
            <w14:uncheckedState w14:val="2610" w14:font="MS Gothic"/>
          </w14:checkbox>
        </w:sdtPr>
        <w:sdtEndPr/>
        <w:sdtContent>
          <w:r w:rsidR="004B353C" w:rsidRPr="004B353C">
            <w:rPr>
              <w:rFonts w:ascii="MS Gothic" w:eastAsia="MS Gothic" w:hAnsi="MS Gothic" w:cstheme="minorHAnsi" w:hint="eastAsia"/>
              <w:szCs w:val="24"/>
            </w:rPr>
            <w:t>☐</w:t>
          </w:r>
        </w:sdtContent>
      </w:sdt>
      <w:r w:rsidR="00731D1B" w:rsidRPr="004B353C">
        <w:rPr>
          <w:rFonts w:cstheme="minorHAnsi"/>
          <w:szCs w:val="24"/>
        </w:rPr>
        <w:t xml:space="preserve"> </w:t>
      </w:r>
      <w:r w:rsidR="00FB37E9">
        <w:rPr>
          <w:rFonts w:cstheme="minorHAnsi"/>
          <w:szCs w:val="24"/>
        </w:rPr>
        <w:t xml:space="preserve">Had a travel history </w:t>
      </w:r>
    </w:p>
    <w:p w14:paraId="5F0264CF" w14:textId="77777777" w:rsidR="00DB1EC0" w:rsidRPr="00DB1EC0" w:rsidRDefault="00DB1EC0" w:rsidP="00841DAA">
      <w:pPr>
        <w:spacing w:after="0" w:line="240" w:lineRule="auto"/>
        <w:ind w:right="450"/>
        <w:rPr>
          <w:rFonts w:cstheme="minorHAnsi"/>
          <w:szCs w:val="24"/>
        </w:rPr>
      </w:pPr>
    </w:p>
    <w:p w14:paraId="501A8540" w14:textId="77777777" w:rsidR="00F73485" w:rsidRDefault="00DB1EC0" w:rsidP="00DB1EC0">
      <w:pPr>
        <w:ind w:left="270" w:right="450"/>
        <w:rPr>
          <w:rFonts w:cstheme="minorHAnsi"/>
          <w:szCs w:val="24"/>
        </w:rPr>
      </w:pPr>
      <w:r w:rsidRPr="00DB1EC0">
        <w:rPr>
          <w:rFonts w:cstheme="minorHAnsi"/>
          <w:szCs w:val="24"/>
        </w:rPr>
        <w:t xml:space="preserve">If the answer is </w:t>
      </w:r>
      <w:r w:rsidRPr="00DB1EC0">
        <w:rPr>
          <w:rFonts w:cstheme="minorHAnsi"/>
          <w:b/>
          <w:szCs w:val="24"/>
          <w:u w:val="single"/>
        </w:rPr>
        <w:t>YES</w:t>
      </w:r>
      <w:r w:rsidRPr="00DB1EC0">
        <w:rPr>
          <w:rFonts w:cstheme="minorHAnsi"/>
          <w:szCs w:val="24"/>
        </w:rPr>
        <w:t xml:space="preserve"> to any of </w:t>
      </w:r>
      <w:r w:rsidR="00841DAA">
        <w:rPr>
          <w:rFonts w:cstheme="minorHAnsi"/>
          <w:szCs w:val="24"/>
        </w:rPr>
        <w:t xml:space="preserve">the </w:t>
      </w:r>
      <w:r w:rsidR="00841DAA" w:rsidRPr="00841DAA">
        <w:rPr>
          <w:rFonts w:cstheme="minorHAnsi"/>
          <w:b/>
          <w:szCs w:val="24"/>
        </w:rPr>
        <w:t>symptom</w:t>
      </w:r>
      <w:r w:rsidRPr="00DB1EC0">
        <w:rPr>
          <w:rFonts w:cstheme="minorHAnsi"/>
          <w:szCs w:val="24"/>
        </w:rPr>
        <w:t xml:space="preserve"> questions, keep your child(ren) home from school. </w:t>
      </w:r>
    </w:p>
    <w:p w14:paraId="79E23E80" w14:textId="2476B833" w:rsidR="00DA707D" w:rsidRDefault="00841DAA" w:rsidP="00DB1EC0">
      <w:pPr>
        <w:ind w:left="270" w:right="450"/>
        <w:rPr>
          <w:rFonts w:cstheme="minorHAnsi"/>
          <w:szCs w:val="24"/>
        </w:rPr>
      </w:pPr>
      <w:r>
        <w:rPr>
          <w:rFonts w:cstheme="minorHAnsi"/>
          <w:szCs w:val="24"/>
        </w:rPr>
        <w:t xml:space="preserve">If the answer is </w:t>
      </w:r>
      <w:r w:rsidRPr="00F73485">
        <w:rPr>
          <w:rFonts w:cstheme="minorHAnsi"/>
          <w:b/>
          <w:szCs w:val="24"/>
          <w:u w:val="single"/>
        </w:rPr>
        <w:t>YES</w:t>
      </w:r>
      <w:r>
        <w:rPr>
          <w:rFonts w:cstheme="minorHAnsi"/>
          <w:szCs w:val="24"/>
        </w:rPr>
        <w:t xml:space="preserve"> to any symptoms question and </w:t>
      </w:r>
      <w:r w:rsidRPr="00F73485">
        <w:rPr>
          <w:rFonts w:cstheme="minorHAnsi"/>
          <w:b/>
          <w:szCs w:val="24"/>
          <w:u w:val="single"/>
        </w:rPr>
        <w:t>YES</w:t>
      </w:r>
      <w:r>
        <w:rPr>
          <w:rFonts w:cstheme="minorHAnsi"/>
          <w:szCs w:val="24"/>
        </w:rPr>
        <w:t xml:space="preserve"> to any close contact</w:t>
      </w:r>
      <w:r w:rsidR="00731D1B">
        <w:rPr>
          <w:rFonts w:cstheme="minorHAnsi"/>
          <w:szCs w:val="24"/>
        </w:rPr>
        <w:t>/potential exposure question, c</w:t>
      </w:r>
      <w:r w:rsidR="00DB1EC0" w:rsidRPr="00DB1EC0">
        <w:rPr>
          <w:rFonts w:cstheme="minorHAnsi"/>
          <w:szCs w:val="24"/>
        </w:rPr>
        <w:t>all the school as soon as possible to let them know the reason your child(ren) won’t be there today. Call your healthcare provider right away. If you don’t have one or cannot be seen, go t</w:t>
      </w:r>
      <w:r w:rsidR="00731D1B">
        <w:rPr>
          <w:rFonts w:cstheme="minorHAnsi"/>
          <w:szCs w:val="24"/>
        </w:rPr>
        <w:t xml:space="preserve">o </w:t>
      </w:r>
      <w:hyperlink r:id="rId8" w:history="1">
        <w:r w:rsidR="00DB1EC0" w:rsidRPr="00DB1EC0">
          <w:rPr>
            <w:rStyle w:val="Hyperlink"/>
            <w:rFonts w:cstheme="minorHAnsi"/>
            <w:szCs w:val="24"/>
          </w:rPr>
          <w:t>www.mi.gov/coronavirustest</w:t>
        </w:r>
      </w:hyperlink>
      <w:r w:rsidR="00DB1EC0" w:rsidRPr="00DB1EC0">
        <w:rPr>
          <w:rFonts w:cstheme="minorHAnsi"/>
          <w:szCs w:val="24"/>
        </w:rPr>
        <w:t xml:space="preserve"> or call 2-1-1 to find a location to have your child(ren) tested for COVID-19.</w:t>
      </w:r>
    </w:p>
    <w:p w14:paraId="655F5AE4" w14:textId="79691A15" w:rsidR="000C40A4" w:rsidRPr="000C40A4" w:rsidRDefault="000C40A4" w:rsidP="000C40A4">
      <w:pPr>
        <w:ind w:left="270" w:right="450"/>
        <w:rPr>
          <w:rFonts w:cstheme="minorHAnsi"/>
          <w:szCs w:val="24"/>
        </w:rPr>
      </w:pPr>
      <w:r w:rsidRPr="000C40A4">
        <w:rPr>
          <w:rFonts w:cstheme="minorHAnsi"/>
          <w:szCs w:val="24"/>
        </w:rPr>
        <w:t xml:space="preserve">If </w:t>
      </w:r>
      <w:r>
        <w:rPr>
          <w:rFonts w:cstheme="minorHAnsi"/>
          <w:szCs w:val="24"/>
        </w:rPr>
        <w:t xml:space="preserve">the answer is </w:t>
      </w:r>
      <w:r w:rsidRPr="00F73485">
        <w:rPr>
          <w:rFonts w:cstheme="minorHAnsi"/>
          <w:b/>
          <w:szCs w:val="24"/>
          <w:u w:val="single"/>
        </w:rPr>
        <w:t>YES</w:t>
      </w:r>
      <w:r>
        <w:rPr>
          <w:rFonts w:cstheme="minorHAnsi"/>
          <w:szCs w:val="24"/>
        </w:rPr>
        <w:t xml:space="preserve"> to any of the symptom questions, but </w:t>
      </w:r>
      <w:r w:rsidRPr="00F73485">
        <w:rPr>
          <w:rFonts w:cstheme="minorHAnsi"/>
          <w:b/>
          <w:szCs w:val="24"/>
          <w:u w:val="single"/>
        </w:rPr>
        <w:t>NO</w:t>
      </w:r>
      <w:r>
        <w:rPr>
          <w:rFonts w:cstheme="minorHAnsi"/>
          <w:szCs w:val="24"/>
        </w:rPr>
        <w:t xml:space="preserve"> to any </w:t>
      </w:r>
      <w:r w:rsidR="000114DA">
        <w:rPr>
          <w:rFonts w:cstheme="minorHAnsi"/>
          <w:szCs w:val="24"/>
        </w:rPr>
        <w:t>close</w:t>
      </w:r>
      <w:r>
        <w:rPr>
          <w:rFonts w:cstheme="minorHAnsi"/>
          <w:szCs w:val="24"/>
        </w:rPr>
        <w:t xml:space="preserve"> contact/potential exposure questions, yo</w:t>
      </w:r>
      <w:r w:rsidRPr="000C40A4">
        <w:rPr>
          <w:rFonts w:cstheme="minorHAnsi"/>
          <w:szCs w:val="24"/>
        </w:rPr>
        <w:t>ur student may return based on the guidance for their symptoms (see “</w:t>
      </w:r>
      <w:hyperlink r:id="rId9" w:history="1">
        <w:r w:rsidRPr="00F73485">
          <w:rPr>
            <w:rStyle w:val="Hyperlink"/>
            <w:rFonts w:cstheme="minorHAnsi"/>
            <w:szCs w:val="24"/>
          </w:rPr>
          <w:t>Managing Communicable Diseases in Schools</w:t>
        </w:r>
      </w:hyperlink>
      <w:r w:rsidRPr="000C40A4">
        <w:rPr>
          <w:rFonts w:cstheme="minorHAnsi"/>
          <w:szCs w:val="24"/>
        </w:rPr>
        <w:t xml:space="preserve">”): </w:t>
      </w:r>
    </w:p>
    <w:p w14:paraId="162ED5D7" w14:textId="69D2CABB" w:rsidR="000C40A4" w:rsidRPr="000114DA" w:rsidRDefault="000C40A4" w:rsidP="000114DA">
      <w:pPr>
        <w:pStyle w:val="ListParagraph"/>
        <w:numPr>
          <w:ilvl w:val="0"/>
          <w:numId w:val="11"/>
        </w:numPr>
        <w:ind w:right="446"/>
        <w:rPr>
          <w:rFonts w:cstheme="minorHAnsi"/>
          <w:szCs w:val="24"/>
        </w:rPr>
      </w:pPr>
      <w:r w:rsidRPr="000114DA">
        <w:rPr>
          <w:rFonts w:cstheme="minorHAnsi"/>
          <w:szCs w:val="24"/>
        </w:rPr>
        <w:t>Fever: at least 24 hours have passed with no fever, without the use of fever-reducing medications</w:t>
      </w:r>
    </w:p>
    <w:p w14:paraId="1DCE59FF" w14:textId="56B85062" w:rsidR="000C40A4" w:rsidRPr="000114DA" w:rsidRDefault="000C40A4" w:rsidP="000114DA">
      <w:pPr>
        <w:pStyle w:val="ListParagraph"/>
        <w:numPr>
          <w:ilvl w:val="0"/>
          <w:numId w:val="11"/>
        </w:numPr>
        <w:ind w:right="446"/>
        <w:rPr>
          <w:rFonts w:cstheme="minorHAnsi"/>
          <w:szCs w:val="24"/>
        </w:rPr>
      </w:pPr>
      <w:r w:rsidRPr="000114DA">
        <w:rPr>
          <w:rFonts w:cstheme="minorHAnsi"/>
          <w:szCs w:val="24"/>
        </w:rPr>
        <w:t xml:space="preserve">Sore throat: improvement (if strep throat: do not return until at least 2 doses of antibiotic have been taken);  </w:t>
      </w:r>
    </w:p>
    <w:p w14:paraId="105F4AA8" w14:textId="656C0803" w:rsidR="000C40A4" w:rsidRPr="000114DA" w:rsidRDefault="000C40A4" w:rsidP="000114DA">
      <w:pPr>
        <w:pStyle w:val="ListParagraph"/>
        <w:numPr>
          <w:ilvl w:val="0"/>
          <w:numId w:val="11"/>
        </w:numPr>
        <w:ind w:right="446"/>
        <w:rPr>
          <w:rFonts w:cstheme="minorHAnsi"/>
          <w:szCs w:val="24"/>
        </w:rPr>
      </w:pPr>
      <w:r w:rsidRPr="000114DA">
        <w:rPr>
          <w:rFonts w:cstheme="minorHAnsi"/>
          <w:szCs w:val="24"/>
        </w:rPr>
        <w:t xml:space="preserve">Cough/Shortness of breath: improvement </w:t>
      </w:r>
    </w:p>
    <w:p w14:paraId="32BFB94B" w14:textId="7C7C4C01" w:rsidR="000C40A4" w:rsidRPr="000114DA" w:rsidRDefault="000C40A4" w:rsidP="000114DA">
      <w:pPr>
        <w:pStyle w:val="ListParagraph"/>
        <w:numPr>
          <w:ilvl w:val="0"/>
          <w:numId w:val="11"/>
        </w:numPr>
        <w:ind w:right="446"/>
        <w:rPr>
          <w:rFonts w:cstheme="minorHAnsi"/>
          <w:szCs w:val="24"/>
        </w:rPr>
      </w:pPr>
      <w:r w:rsidRPr="000114DA">
        <w:rPr>
          <w:rFonts w:cstheme="minorHAnsi"/>
          <w:szCs w:val="24"/>
        </w:rPr>
        <w:t>Diarrhea, vomiting, abdominal pain: no diarrhea or vomiting for 24 hours</w:t>
      </w:r>
    </w:p>
    <w:p w14:paraId="152F27CF" w14:textId="477CB84D" w:rsidR="000C40A4" w:rsidRPr="000114DA" w:rsidRDefault="000C40A4" w:rsidP="000114DA">
      <w:pPr>
        <w:pStyle w:val="ListParagraph"/>
        <w:numPr>
          <w:ilvl w:val="0"/>
          <w:numId w:val="11"/>
        </w:numPr>
        <w:ind w:right="446"/>
        <w:rPr>
          <w:rFonts w:cstheme="minorHAnsi"/>
          <w:szCs w:val="24"/>
        </w:rPr>
      </w:pPr>
      <w:r w:rsidRPr="000114DA">
        <w:rPr>
          <w:rFonts w:cstheme="minorHAnsi"/>
          <w:szCs w:val="24"/>
        </w:rPr>
        <w:t>Severe headache: improvement</w:t>
      </w:r>
    </w:p>
    <w:p w14:paraId="7784A484" w14:textId="77777777" w:rsidR="00731D1B" w:rsidRPr="00731D1B" w:rsidRDefault="00731D1B" w:rsidP="00DB1EC0">
      <w:pPr>
        <w:ind w:left="270" w:right="450"/>
        <w:rPr>
          <w:rFonts w:cstheme="minorHAnsi"/>
          <w:b/>
          <w:szCs w:val="24"/>
        </w:rPr>
      </w:pPr>
      <w:r w:rsidRPr="00731D1B">
        <w:rPr>
          <w:rFonts w:cstheme="minorHAnsi"/>
          <w:b/>
          <w:szCs w:val="24"/>
        </w:rPr>
        <w:t xml:space="preserve">DISCLAIMER: This screening tool is subject to change based on the latest information on COVID-19. </w:t>
      </w:r>
    </w:p>
    <w:p w14:paraId="36A84B13" w14:textId="77777777" w:rsidR="00731D1B" w:rsidRPr="00731D1B" w:rsidRDefault="00731D1B" w:rsidP="00DB1EC0">
      <w:pPr>
        <w:ind w:left="270" w:right="450"/>
        <w:rPr>
          <w:rFonts w:cstheme="minorHAnsi"/>
          <w:sz w:val="18"/>
          <w:szCs w:val="24"/>
        </w:rPr>
      </w:pPr>
      <w:r w:rsidRPr="00731D1B">
        <w:rPr>
          <w:rFonts w:cstheme="minorHAnsi"/>
          <w:sz w:val="18"/>
          <w:szCs w:val="24"/>
        </w:rPr>
        <w:t xml:space="preserve">Source: Centers for Disease Control and Prevention; </w:t>
      </w:r>
      <w:hyperlink r:id="rId10" w:history="1">
        <w:r w:rsidRPr="00731D1B">
          <w:rPr>
            <w:rStyle w:val="Hyperlink"/>
            <w:rFonts w:cstheme="minorHAnsi"/>
            <w:sz w:val="18"/>
            <w:szCs w:val="24"/>
          </w:rPr>
          <w:t>Screening K-12 Students for Symptoms of COVID-19: Limitations and Considerations</w:t>
        </w:r>
      </w:hyperlink>
    </w:p>
    <w:sectPr w:rsidR="00731D1B" w:rsidRPr="00731D1B" w:rsidSect="00A828BB">
      <w:headerReference w:type="default" r:id="rId11"/>
      <w:pgSz w:w="12240" w:h="15840"/>
      <w:pgMar w:top="864" w:right="1008" w:bottom="43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9360FB" w14:textId="77777777" w:rsidR="00592A49" w:rsidRDefault="00592A49" w:rsidP="00592A49">
      <w:pPr>
        <w:spacing w:after="0" w:line="240" w:lineRule="auto"/>
      </w:pPr>
      <w:r>
        <w:separator/>
      </w:r>
    </w:p>
  </w:endnote>
  <w:endnote w:type="continuationSeparator" w:id="0">
    <w:p w14:paraId="72D3AE32" w14:textId="77777777" w:rsidR="00592A49" w:rsidRDefault="00592A49" w:rsidP="00592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BD4431" w14:textId="77777777" w:rsidR="00592A49" w:rsidRDefault="00592A49" w:rsidP="00592A49">
      <w:pPr>
        <w:spacing w:after="0" w:line="240" w:lineRule="auto"/>
      </w:pPr>
      <w:r>
        <w:separator/>
      </w:r>
    </w:p>
  </w:footnote>
  <w:footnote w:type="continuationSeparator" w:id="0">
    <w:p w14:paraId="4E30BA84" w14:textId="77777777" w:rsidR="00592A49" w:rsidRDefault="00592A49" w:rsidP="00592A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90258" w14:textId="1613BCC1" w:rsidR="00592A49" w:rsidRPr="00592A49" w:rsidRDefault="00592A49" w:rsidP="00DB1EC0">
    <w:pPr>
      <w:pStyle w:val="Header"/>
      <w:ind w:left="-450"/>
      <w:rPr>
        <w:sz w:val="16"/>
      </w:rPr>
    </w:pPr>
    <w:r w:rsidRPr="00592A49">
      <w:rPr>
        <w:sz w:val="16"/>
      </w:rPr>
      <w:t>Appendix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F2DAF"/>
    <w:multiLevelType w:val="hybridMultilevel"/>
    <w:tmpl w:val="A0B23EDC"/>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17AF3C20"/>
    <w:multiLevelType w:val="hybridMultilevel"/>
    <w:tmpl w:val="BE2C2E96"/>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 w15:restartNumberingAfterBreak="0">
    <w:nsid w:val="1C022B29"/>
    <w:multiLevelType w:val="hybridMultilevel"/>
    <w:tmpl w:val="06DA1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BA61CF"/>
    <w:multiLevelType w:val="hybridMultilevel"/>
    <w:tmpl w:val="F5C05C1A"/>
    <w:lvl w:ilvl="0" w:tplc="9A14679C">
      <w:start w:val="10"/>
      <w:numFmt w:val="bullet"/>
      <w:lvlText w:val="•"/>
      <w:lvlJc w:val="left"/>
      <w:pPr>
        <w:ind w:left="1182" w:hanging="634"/>
      </w:pPr>
      <w:rPr>
        <w:rFonts w:asciiTheme="minorHAnsi" w:eastAsiaTheme="minorHAnsi" w:hAnsiTheme="minorHAnsi" w:cstheme="minorHAnsi"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4" w15:restartNumberingAfterBreak="0">
    <w:nsid w:val="2EC15254"/>
    <w:multiLevelType w:val="hybridMultilevel"/>
    <w:tmpl w:val="4EA45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9036C7"/>
    <w:multiLevelType w:val="multilevel"/>
    <w:tmpl w:val="4774A1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E740C4"/>
    <w:multiLevelType w:val="hybridMultilevel"/>
    <w:tmpl w:val="C27ED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F6662D"/>
    <w:multiLevelType w:val="hybridMultilevel"/>
    <w:tmpl w:val="54F254E2"/>
    <w:lvl w:ilvl="0" w:tplc="9A14679C">
      <w:start w:val="10"/>
      <w:numFmt w:val="bullet"/>
      <w:lvlText w:val="•"/>
      <w:lvlJc w:val="left"/>
      <w:pPr>
        <w:ind w:left="908" w:hanging="634"/>
      </w:pPr>
      <w:rPr>
        <w:rFonts w:asciiTheme="minorHAnsi" w:eastAsiaTheme="minorHAnsi" w:hAnsiTheme="minorHAnsi" w:cstheme="minorHAnsi"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8" w15:restartNumberingAfterBreak="0">
    <w:nsid w:val="6A3C3B77"/>
    <w:multiLevelType w:val="hybridMultilevel"/>
    <w:tmpl w:val="240AD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5648C2"/>
    <w:multiLevelType w:val="multilevel"/>
    <w:tmpl w:val="E60AD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560AF9"/>
    <w:multiLevelType w:val="hybridMultilevel"/>
    <w:tmpl w:val="7CE04308"/>
    <w:lvl w:ilvl="0" w:tplc="6958E3D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2"/>
  </w:num>
  <w:num w:numId="2">
    <w:abstractNumId w:val="0"/>
  </w:num>
  <w:num w:numId="3">
    <w:abstractNumId w:val="9"/>
  </w:num>
  <w:num w:numId="4">
    <w:abstractNumId w:val="8"/>
  </w:num>
  <w:num w:numId="5">
    <w:abstractNumId w:val="6"/>
  </w:num>
  <w:num w:numId="6">
    <w:abstractNumId w:val="10"/>
  </w:num>
  <w:num w:numId="7">
    <w:abstractNumId w:val="5"/>
  </w:num>
  <w:num w:numId="8">
    <w:abstractNumId w:val="4"/>
  </w:num>
  <w:num w:numId="9">
    <w:abstractNumId w:val="1"/>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07D"/>
    <w:rsid w:val="000114DA"/>
    <w:rsid w:val="000A458E"/>
    <w:rsid w:val="000C40A4"/>
    <w:rsid w:val="00231002"/>
    <w:rsid w:val="003C4629"/>
    <w:rsid w:val="004B353C"/>
    <w:rsid w:val="00592A49"/>
    <w:rsid w:val="005A1B54"/>
    <w:rsid w:val="00731D1B"/>
    <w:rsid w:val="00841DAA"/>
    <w:rsid w:val="00885F9C"/>
    <w:rsid w:val="009A179C"/>
    <w:rsid w:val="009D6E6A"/>
    <w:rsid w:val="00A534E6"/>
    <w:rsid w:val="00A828BB"/>
    <w:rsid w:val="00B60EBC"/>
    <w:rsid w:val="00DA2EDF"/>
    <w:rsid w:val="00DA707D"/>
    <w:rsid w:val="00DB1EC0"/>
    <w:rsid w:val="00F73485"/>
    <w:rsid w:val="00FB3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2BB085"/>
  <w15:chartTrackingRefBased/>
  <w15:docId w15:val="{096F2B60-669D-4976-8B00-C35A84ACB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179C"/>
    <w:pPr>
      <w:keepNext/>
      <w:keepLines/>
      <w:shd w:val="clear" w:color="auto" w:fill="F6DDFF"/>
      <w:spacing w:before="240" w:after="0"/>
      <w:outlineLvl w:val="0"/>
    </w:pPr>
    <w:rPr>
      <w:rFonts w:asciiTheme="majorHAnsi" w:eastAsiaTheme="majorEastAsia" w:hAnsiTheme="majorHAnsi" w:cstheme="majorBidi"/>
      <w:b/>
      <w:color w:val="000000" w:themeColor="text1"/>
      <w:sz w:val="32"/>
      <w:szCs w:val="32"/>
    </w:rPr>
  </w:style>
  <w:style w:type="paragraph" w:styleId="Heading2">
    <w:name w:val="heading 2"/>
    <w:basedOn w:val="Normal"/>
    <w:next w:val="Normal"/>
    <w:link w:val="Heading2Char"/>
    <w:uiPriority w:val="9"/>
    <w:unhideWhenUsed/>
    <w:qFormat/>
    <w:rsid w:val="00DB1EC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A2EDF"/>
    <w:pPr>
      <w:keepNext/>
      <w:keepLines/>
      <w:spacing w:before="40" w:after="0"/>
      <w:ind w:left="720"/>
      <w:outlineLvl w:val="2"/>
    </w:pPr>
    <w:rPr>
      <w:rFonts w:asciiTheme="majorHAnsi" w:eastAsiaTheme="majorEastAsia" w:hAnsiTheme="majorHAnsi" w:cstheme="majorBidi"/>
      <w:color w:val="660066"/>
      <w:sz w:val="24"/>
      <w:szCs w:val="24"/>
    </w:rPr>
  </w:style>
  <w:style w:type="paragraph" w:styleId="Heading4">
    <w:name w:val="heading 4"/>
    <w:basedOn w:val="Normal"/>
    <w:next w:val="Normal"/>
    <w:link w:val="Heading4Char"/>
    <w:uiPriority w:val="9"/>
    <w:semiHidden/>
    <w:unhideWhenUsed/>
    <w:qFormat/>
    <w:rsid w:val="00841DA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2A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2A49"/>
  </w:style>
  <w:style w:type="paragraph" w:styleId="Footer">
    <w:name w:val="footer"/>
    <w:basedOn w:val="Normal"/>
    <w:link w:val="FooterChar"/>
    <w:uiPriority w:val="99"/>
    <w:unhideWhenUsed/>
    <w:rsid w:val="00592A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2A49"/>
  </w:style>
  <w:style w:type="paragraph" w:styleId="Title">
    <w:name w:val="Title"/>
    <w:basedOn w:val="Normal"/>
    <w:next w:val="Normal"/>
    <w:link w:val="TitleChar"/>
    <w:uiPriority w:val="10"/>
    <w:qFormat/>
    <w:rsid w:val="00592A49"/>
    <w:pPr>
      <w:spacing w:after="0" w:line="240" w:lineRule="auto"/>
      <w:contextualSpacing/>
    </w:pPr>
    <w:rPr>
      <w:rFonts w:asciiTheme="majorHAnsi" w:eastAsiaTheme="majorEastAsia" w:hAnsiTheme="majorHAnsi" w:cstheme="majorBidi"/>
      <w:color w:val="3E0054"/>
      <w:spacing w:val="-10"/>
      <w:kern w:val="28"/>
      <w:sz w:val="40"/>
      <w:szCs w:val="56"/>
    </w:rPr>
  </w:style>
  <w:style w:type="character" w:customStyle="1" w:styleId="TitleChar">
    <w:name w:val="Title Char"/>
    <w:basedOn w:val="DefaultParagraphFont"/>
    <w:link w:val="Title"/>
    <w:uiPriority w:val="10"/>
    <w:rsid w:val="00592A49"/>
    <w:rPr>
      <w:rFonts w:asciiTheme="majorHAnsi" w:eastAsiaTheme="majorEastAsia" w:hAnsiTheme="majorHAnsi" w:cstheme="majorBidi"/>
      <w:color w:val="3E0054"/>
      <w:spacing w:val="-10"/>
      <w:kern w:val="28"/>
      <w:sz w:val="40"/>
      <w:szCs w:val="56"/>
    </w:rPr>
  </w:style>
  <w:style w:type="character" w:customStyle="1" w:styleId="Heading1Char">
    <w:name w:val="Heading 1 Char"/>
    <w:basedOn w:val="DefaultParagraphFont"/>
    <w:link w:val="Heading1"/>
    <w:uiPriority w:val="9"/>
    <w:rsid w:val="009A179C"/>
    <w:rPr>
      <w:rFonts w:asciiTheme="majorHAnsi" w:eastAsiaTheme="majorEastAsia" w:hAnsiTheme="majorHAnsi" w:cstheme="majorBidi"/>
      <w:b/>
      <w:color w:val="000000" w:themeColor="text1"/>
      <w:sz w:val="32"/>
      <w:szCs w:val="32"/>
      <w:shd w:val="clear" w:color="auto" w:fill="F6DDFF"/>
    </w:rPr>
  </w:style>
  <w:style w:type="character" w:styleId="Hyperlink">
    <w:name w:val="Hyperlink"/>
    <w:basedOn w:val="DefaultParagraphFont"/>
    <w:uiPriority w:val="99"/>
    <w:unhideWhenUsed/>
    <w:rsid w:val="00592A49"/>
    <w:rPr>
      <w:color w:val="0563C1" w:themeColor="hyperlink"/>
      <w:u w:val="single"/>
    </w:rPr>
  </w:style>
  <w:style w:type="character" w:customStyle="1" w:styleId="Heading2Char">
    <w:name w:val="Heading 2 Char"/>
    <w:basedOn w:val="DefaultParagraphFont"/>
    <w:link w:val="Heading2"/>
    <w:uiPriority w:val="9"/>
    <w:rsid w:val="00DB1EC0"/>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DB1EC0"/>
    <w:pPr>
      <w:ind w:left="720"/>
      <w:contextualSpacing/>
    </w:pPr>
  </w:style>
  <w:style w:type="paragraph" w:styleId="NormalWeb">
    <w:name w:val="Normal (Web)"/>
    <w:basedOn w:val="Normal"/>
    <w:uiPriority w:val="99"/>
    <w:semiHidden/>
    <w:unhideWhenUsed/>
    <w:rsid w:val="00DA2E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r-only">
    <w:name w:val="sr-only"/>
    <w:basedOn w:val="DefaultParagraphFont"/>
    <w:rsid w:val="00DA2EDF"/>
  </w:style>
  <w:style w:type="character" w:styleId="Strong">
    <w:name w:val="Strong"/>
    <w:basedOn w:val="DefaultParagraphFont"/>
    <w:uiPriority w:val="22"/>
    <w:qFormat/>
    <w:rsid w:val="00DA2EDF"/>
    <w:rPr>
      <w:b/>
      <w:bCs/>
    </w:rPr>
  </w:style>
  <w:style w:type="character" w:customStyle="1" w:styleId="Heading3Char">
    <w:name w:val="Heading 3 Char"/>
    <w:basedOn w:val="DefaultParagraphFont"/>
    <w:link w:val="Heading3"/>
    <w:uiPriority w:val="9"/>
    <w:rsid w:val="00DA2EDF"/>
    <w:rPr>
      <w:rFonts w:asciiTheme="majorHAnsi" w:eastAsiaTheme="majorEastAsia" w:hAnsiTheme="majorHAnsi" w:cstheme="majorBidi"/>
      <w:color w:val="660066"/>
      <w:sz w:val="24"/>
      <w:szCs w:val="24"/>
    </w:rPr>
  </w:style>
  <w:style w:type="character" w:customStyle="1" w:styleId="Heading4Char">
    <w:name w:val="Heading 4 Char"/>
    <w:basedOn w:val="DefaultParagraphFont"/>
    <w:link w:val="Heading4"/>
    <w:uiPriority w:val="9"/>
    <w:semiHidden/>
    <w:rsid w:val="00841DAA"/>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5A1B54"/>
    <w:rPr>
      <w:sz w:val="16"/>
      <w:szCs w:val="16"/>
    </w:rPr>
  </w:style>
  <w:style w:type="paragraph" w:styleId="CommentText">
    <w:name w:val="annotation text"/>
    <w:basedOn w:val="Normal"/>
    <w:link w:val="CommentTextChar"/>
    <w:uiPriority w:val="99"/>
    <w:semiHidden/>
    <w:unhideWhenUsed/>
    <w:rsid w:val="005A1B54"/>
    <w:pPr>
      <w:spacing w:line="240" w:lineRule="auto"/>
    </w:pPr>
    <w:rPr>
      <w:sz w:val="20"/>
      <w:szCs w:val="20"/>
    </w:rPr>
  </w:style>
  <w:style w:type="character" w:customStyle="1" w:styleId="CommentTextChar">
    <w:name w:val="Comment Text Char"/>
    <w:basedOn w:val="DefaultParagraphFont"/>
    <w:link w:val="CommentText"/>
    <w:uiPriority w:val="99"/>
    <w:semiHidden/>
    <w:rsid w:val="005A1B54"/>
    <w:rPr>
      <w:sz w:val="20"/>
      <w:szCs w:val="20"/>
    </w:rPr>
  </w:style>
  <w:style w:type="paragraph" w:styleId="CommentSubject">
    <w:name w:val="annotation subject"/>
    <w:basedOn w:val="CommentText"/>
    <w:next w:val="CommentText"/>
    <w:link w:val="CommentSubjectChar"/>
    <w:uiPriority w:val="99"/>
    <w:semiHidden/>
    <w:unhideWhenUsed/>
    <w:rsid w:val="005A1B54"/>
    <w:rPr>
      <w:b/>
      <w:bCs/>
    </w:rPr>
  </w:style>
  <w:style w:type="character" w:customStyle="1" w:styleId="CommentSubjectChar">
    <w:name w:val="Comment Subject Char"/>
    <w:basedOn w:val="CommentTextChar"/>
    <w:link w:val="CommentSubject"/>
    <w:uiPriority w:val="99"/>
    <w:semiHidden/>
    <w:rsid w:val="005A1B54"/>
    <w:rPr>
      <w:b/>
      <w:bCs/>
      <w:sz w:val="20"/>
      <w:szCs w:val="20"/>
    </w:rPr>
  </w:style>
  <w:style w:type="paragraph" w:styleId="BalloonText">
    <w:name w:val="Balloon Text"/>
    <w:basedOn w:val="Normal"/>
    <w:link w:val="BalloonTextChar"/>
    <w:uiPriority w:val="99"/>
    <w:semiHidden/>
    <w:unhideWhenUsed/>
    <w:rsid w:val="005A1B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B54"/>
    <w:rPr>
      <w:rFonts w:ascii="Segoe UI" w:hAnsi="Segoe UI" w:cs="Segoe UI"/>
      <w:sz w:val="18"/>
      <w:szCs w:val="18"/>
    </w:rPr>
  </w:style>
  <w:style w:type="character" w:styleId="FollowedHyperlink">
    <w:name w:val="FollowedHyperlink"/>
    <w:basedOn w:val="DefaultParagraphFont"/>
    <w:uiPriority w:val="99"/>
    <w:semiHidden/>
    <w:unhideWhenUsed/>
    <w:rsid w:val="000114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882983">
      <w:bodyDiv w:val="1"/>
      <w:marLeft w:val="0"/>
      <w:marRight w:val="0"/>
      <w:marTop w:val="0"/>
      <w:marBottom w:val="0"/>
      <w:divBdr>
        <w:top w:val="none" w:sz="0" w:space="0" w:color="auto"/>
        <w:left w:val="none" w:sz="0" w:space="0" w:color="auto"/>
        <w:bottom w:val="none" w:sz="0" w:space="0" w:color="auto"/>
        <w:right w:val="none" w:sz="0" w:space="0" w:color="auto"/>
      </w:divBdr>
      <w:divsChild>
        <w:div w:id="1113019845">
          <w:marLeft w:val="0"/>
          <w:marRight w:val="0"/>
          <w:marTop w:val="0"/>
          <w:marBottom w:val="0"/>
          <w:divBdr>
            <w:top w:val="none" w:sz="0" w:space="0" w:color="auto"/>
            <w:left w:val="none" w:sz="0" w:space="0" w:color="auto"/>
            <w:bottom w:val="none" w:sz="0" w:space="0" w:color="auto"/>
            <w:right w:val="none" w:sz="0" w:space="0" w:color="auto"/>
          </w:divBdr>
          <w:divsChild>
            <w:div w:id="850216970">
              <w:marLeft w:val="0"/>
              <w:marRight w:val="0"/>
              <w:marTop w:val="0"/>
              <w:marBottom w:val="0"/>
              <w:divBdr>
                <w:top w:val="none" w:sz="0" w:space="0" w:color="auto"/>
                <w:left w:val="none" w:sz="0" w:space="0" w:color="auto"/>
                <w:bottom w:val="none" w:sz="0" w:space="0" w:color="auto"/>
                <w:right w:val="none" w:sz="0" w:space="0" w:color="auto"/>
              </w:divBdr>
              <w:divsChild>
                <w:div w:id="900361845">
                  <w:marLeft w:val="0"/>
                  <w:marRight w:val="0"/>
                  <w:marTop w:val="0"/>
                  <w:marBottom w:val="0"/>
                  <w:divBdr>
                    <w:top w:val="none" w:sz="0" w:space="0" w:color="auto"/>
                    <w:left w:val="none" w:sz="0" w:space="0" w:color="auto"/>
                    <w:bottom w:val="none" w:sz="0" w:space="0" w:color="auto"/>
                    <w:right w:val="none" w:sz="0" w:space="0" w:color="auto"/>
                  </w:divBdr>
                  <w:divsChild>
                    <w:div w:id="38950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473297">
      <w:bodyDiv w:val="1"/>
      <w:marLeft w:val="0"/>
      <w:marRight w:val="0"/>
      <w:marTop w:val="0"/>
      <w:marBottom w:val="0"/>
      <w:divBdr>
        <w:top w:val="none" w:sz="0" w:space="0" w:color="auto"/>
        <w:left w:val="none" w:sz="0" w:space="0" w:color="auto"/>
        <w:bottom w:val="none" w:sz="0" w:space="0" w:color="auto"/>
        <w:right w:val="none" w:sz="0" w:space="0" w:color="auto"/>
      </w:divBdr>
    </w:div>
    <w:div w:id="1971284520">
      <w:bodyDiv w:val="1"/>
      <w:marLeft w:val="0"/>
      <w:marRight w:val="0"/>
      <w:marTop w:val="0"/>
      <w:marBottom w:val="0"/>
      <w:divBdr>
        <w:top w:val="none" w:sz="0" w:space="0" w:color="auto"/>
        <w:left w:val="none" w:sz="0" w:space="0" w:color="auto"/>
        <w:bottom w:val="none" w:sz="0" w:space="0" w:color="auto"/>
        <w:right w:val="none" w:sz="0" w:space="0" w:color="auto"/>
      </w:divBdr>
      <w:divsChild>
        <w:div w:id="572080469">
          <w:marLeft w:val="0"/>
          <w:marRight w:val="0"/>
          <w:marTop w:val="0"/>
          <w:marBottom w:val="0"/>
          <w:divBdr>
            <w:top w:val="none" w:sz="0" w:space="0" w:color="auto"/>
            <w:left w:val="none" w:sz="0" w:space="0" w:color="auto"/>
            <w:bottom w:val="none" w:sz="0" w:space="0" w:color="auto"/>
            <w:right w:val="none" w:sz="0" w:space="0" w:color="auto"/>
          </w:divBdr>
          <w:divsChild>
            <w:div w:id="1252735314">
              <w:marLeft w:val="0"/>
              <w:marRight w:val="0"/>
              <w:marTop w:val="0"/>
              <w:marBottom w:val="0"/>
              <w:divBdr>
                <w:top w:val="none" w:sz="0" w:space="0" w:color="auto"/>
                <w:left w:val="none" w:sz="0" w:space="0" w:color="auto"/>
                <w:bottom w:val="none" w:sz="0" w:space="0" w:color="auto"/>
                <w:right w:val="none" w:sz="0" w:space="0" w:color="auto"/>
              </w:divBdr>
              <w:divsChild>
                <w:div w:id="75900536">
                  <w:marLeft w:val="0"/>
                  <w:marRight w:val="0"/>
                  <w:marTop w:val="0"/>
                  <w:marBottom w:val="0"/>
                  <w:divBdr>
                    <w:top w:val="none" w:sz="0" w:space="0" w:color="auto"/>
                    <w:left w:val="none" w:sz="0" w:space="0" w:color="auto"/>
                    <w:bottom w:val="none" w:sz="0" w:space="0" w:color="auto"/>
                    <w:right w:val="none" w:sz="0" w:space="0" w:color="auto"/>
                  </w:divBdr>
                  <w:divsChild>
                    <w:div w:id="12558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ov/coronavirustes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cdc.gov/coronavirus/2019-ncov/community/schools-childcare/symptom-screening.html" TargetMode="External"/><Relationship Id="rId4" Type="http://schemas.openxmlformats.org/officeDocument/2006/relationships/settings" Target="settings.xml"/><Relationship Id="rId9" Type="http://schemas.openxmlformats.org/officeDocument/2006/relationships/hyperlink" Target="https://www.michigan.gov/documents/mdch/Managing_CD_in_Schools_FINAL_469824_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C5BD9-6AFD-4D79-BEB1-3F4C96DEB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3432</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Maunz</dc:creator>
  <cp:keywords/>
  <dc:description/>
  <cp:lastModifiedBy>Jodie Shaver</cp:lastModifiedBy>
  <cp:revision>2</cp:revision>
  <dcterms:created xsi:type="dcterms:W3CDTF">2020-07-29T17:30:00Z</dcterms:created>
  <dcterms:modified xsi:type="dcterms:W3CDTF">2020-07-29T17:30:00Z</dcterms:modified>
</cp:coreProperties>
</file>