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5B511" w14:textId="77777777" w:rsidR="00EE30B2" w:rsidRPr="008951E9" w:rsidRDefault="00B12D6C" w:rsidP="00704963">
      <w:pPr>
        <w:jc w:val="center"/>
        <w:rPr>
          <w:b/>
          <w:sz w:val="24"/>
          <w:szCs w:val="24"/>
        </w:rPr>
      </w:pPr>
      <w:bookmarkStart w:id="0" w:name="_GoBack"/>
      <w:bookmarkEnd w:id="0"/>
      <w:r w:rsidRPr="008951E9">
        <w:rPr>
          <w:b/>
          <w:sz w:val="24"/>
          <w:szCs w:val="24"/>
        </w:rPr>
        <w:t xml:space="preserve">Michigan Billers Teleconference </w:t>
      </w:r>
    </w:p>
    <w:p w14:paraId="6BF015EE" w14:textId="77777777" w:rsidR="00704963" w:rsidRPr="008951E9" w:rsidRDefault="00704963" w:rsidP="00704963">
      <w:pPr>
        <w:jc w:val="center"/>
        <w:rPr>
          <w:sz w:val="24"/>
          <w:szCs w:val="24"/>
        </w:rPr>
      </w:pPr>
      <w:r w:rsidRPr="008951E9">
        <w:rPr>
          <w:sz w:val="24"/>
          <w:szCs w:val="24"/>
        </w:rPr>
        <w:t>Meeting Agenda</w:t>
      </w:r>
    </w:p>
    <w:p w14:paraId="7486339C" w14:textId="77777777" w:rsidR="0009008B" w:rsidRPr="008951E9" w:rsidRDefault="00CB412B" w:rsidP="00A32E97">
      <w:pPr>
        <w:jc w:val="center"/>
        <w:rPr>
          <w:sz w:val="24"/>
          <w:szCs w:val="24"/>
        </w:rPr>
      </w:pPr>
      <w:r>
        <w:rPr>
          <w:sz w:val="24"/>
          <w:szCs w:val="24"/>
        </w:rPr>
        <w:t>Erin Carlson</w:t>
      </w:r>
      <w:r w:rsidR="0009008B" w:rsidRPr="008951E9">
        <w:rPr>
          <w:sz w:val="24"/>
          <w:szCs w:val="24"/>
        </w:rPr>
        <w:t xml:space="preserve"> – Facilitator</w:t>
      </w:r>
    </w:p>
    <w:p w14:paraId="5B76D417" w14:textId="77777777" w:rsidR="00145BED" w:rsidRPr="008951E9" w:rsidRDefault="007E13A1" w:rsidP="00704963">
      <w:pPr>
        <w:jc w:val="center"/>
        <w:rPr>
          <w:sz w:val="24"/>
          <w:szCs w:val="24"/>
        </w:rPr>
      </w:pPr>
      <w:r>
        <w:rPr>
          <w:sz w:val="24"/>
          <w:szCs w:val="24"/>
        </w:rPr>
        <w:t xml:space="preserve">Kristen Sinnaeve </w:t>
      </w:r>
      <w:r w:rsidR="00145BED" w:rsidRPr="008951E9">
        <w:rPr>
          <w:sz w:val="24"/>
          <w:szCs w:val="24"/>
        </w:rPr>
        <w:t>- Minutes</w:t>
      </w:r>
    </w:p>
    <w:p w14:paraId="78B37043" w14:textId="77777777" w:rsidR="00AD6652" w:rsidRPr="008951E9" w:rsidRDefault="00870EA8" w:rsidP="0009008B">
      <w:pPr>
        <w:jc w:val="center"/>
        <w:rPr>
          <w:sz w:val="24"/>
          <w:szCs w:val="24"/>
        </w:rPr>
      </w:pPr>
      <w:r>
        <w:rPr>
          <w:sz w:val="24"/>
          <w:szCs w:val="24"/>
        </w:rPr>
        <w:t>3/12</w:t>
      </w:r>
      <w:r w:rsidR="0031545F">
        <w:rPr>
          <w:sz w:val="24"/>
          <w:szCs w:val="24"/>
        </w:rPr>
        <w:t>/19</w:t>
      </w:r>
      <w:r w:rsidR="0009008B" w:rsidRPr="008951E9">
        <w:rPr>
          <w:sz w:val="24"/>
          <w:szCs w:val="24"/>
        </w:rPr>
        <w:t xml:space="preserve">      9:00 am - 10:00 am</w:t>
      </w:r>
    </w:p>
    <w:p w14:paraId="16E6A87D" w14:textId="77777777" w:rsidR="00704963" w:rsidRPr="008951E9" w:rsidRDefault="00704963" w:rsidP="00704963">
      <w:pPr>
        <w:jc w:val="center"/>
        <w:rPr>
          <w:sz w:val="24"/>
          <w:szCs w:val="24"/>
        </w:rPr>
      </w:pPr>
      <w:r w:rsidRPr="008951E9">
        <w:rPr>
          <w:sz w:val="24"/>
          <w:szCs w:val="24"/>
        </w:rPr>
        <w:t xml:space="preserve">Teleconference Number:  </w:t>
      </w:r>
      <w:r w:rsidR="008E7DBA">
        <w:rPr>
          <w:sz w:val="24"/>
          <w:szCs w:val="24"/>
        </w:rPr>
        <w:t>605-468-8057</w:t>
      </w:r>
    </w:p>
    <w:p w14:paraId="29DA777D" w14:textId="77777777" w:rsidR="00704963" w:rsidRPr="008951E9" w:rsidRDefault="00704963" w:rsidP="00704963">
      <w:pPr>
        <w:jc w:val="center"/>
        <w:rPr>
          <w:sz w:val="24"/>
          <w:szCs w:val="24"/>
        </w:rPr>
      </w:pPr>
      <w:r w:rsidRPr="008951E9">
        <w:rPr>
          <w:sz w:val="24"/>
          <w:szCs w:val="24"/>
        </w:rPr>
        <w:t>Pass</w:t>
      </w:r>
      <w:r w:rsidR="00912A03" w:rsidRPr="008951E9">
        <w:rPr>
          <w:sz w:val="24"/>
          <w:szCs w:val="24"/>
        </w:rPr>
        <w:t xml:space="preserve"> </w:t>
      </w:r>
      <w:r w:rsidRPr="008951E9">
        <w:rPr>
          <w:sz w:val="24"/>
          <w:szCs w:val="24"/>
        </w:rPr>
        <w:t xml:space="preserve">code:  </w:t>
      </w:r>
      <w:r w:rsidR="00574563" w:rsidRPr="008951E9">
        <w:rPr>
          <w:sz w:val="24"/>
          <w:szCs w:val="24"/>
        </w:rPr>
        <w:t>298178</w:t>
      </w:r>
      <w:r w:rsidR="0009008B" w:rsidRPr="008951E9">
        <w:rPr>
          <w:sz w:val="24"/>
          <w:szCs w:val="24"/>
        </w:rPr>
        <w:t>#</w:t>
      </w:r>
    </w:p>
    <w:p w14:paraId="3D26B31A" w14:textId="77777777" w:rsidR="0009008B" w:rsidRPr="008951E9" w:rsidRDefault="0009008B" w:rsidP="00704963">
      <w:pPr>
        <w:jc w:val="center"/>
        <w:rPr>
          <w:b/>
          <w:sz w:val="24"/>
          <w:szCs w:val="24"/>
        </w:rPr>
      </w:pPr>
      <w:r w:rsidRPr="008951E9">
        <w:rPr>
          <w:b/>
          <w:sz w:val="24"/>
          <w:szCs w:val="24"/>
        </w:rPr>
        <w:t>Put your phones on mute unless speaking.  Do not put on hold.</w:t>
      </w:r>
    </w:p>
    <w:p w14:paraId="10B1CB3C" w14:textId="77777777" w:rsidR="00AD6652" w:rsidRDefault="00AD6652" w:rsidP="00704963">
      <w:pPr>
        <w:jc w:val="center"/>
        <w:rPr>
          <w:b/>
          <w:sz w:val="24"/>
          <w:szCs w:val="24"/>
        </w:rPr>
      </w:pPr>
    </w:p>
    <w:p w14:paraId="0FCE67A9" w14:textId="77777777"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14:paraId="7C6B6DF8" w14:textId="77777777" w:rsidR="00D23A2B" w:rsidRDefault="00D23A2B" w:rsidP="00D23A2B">
      <w:pPr>
        <w:pStyle w:val="ListParagraph"/>
        <w:rPr>
          <w:sz w:val="24"/>
          <w:szCs w:val="24"/>
        </w:rPr>
      </w:pPr>
    </w:p>
    <w:p w14:paraId="4066D069" w14:textId="77777777" w:rsidR="001024C7" w:rsidRDefault="00870EA8" w:rsidP="001024C7">
      <w:pPr>
        <w:pStyle w:val="ListParagraph"/>
        <w:numPr>
          <w:ilvl w:val="0"/>
          <w:numId w:val="11"/>
        </w:numPr>
        <w:rPr>
          <w:sz w:val="24"/>
          <w:szCs w:val="24"/>
        </w:rPr>
      </w:pPr>
      <w:r w:rsidRPr="00870EA8">
        <w:rPr>
          <w:sz w:val="24"/>
          <w:szCs w:val="24"/>
        </w:rPr>
        <w:t xml:space="preserve">Need a new </w:t>
      </w:r>
      <w:r w:rsidR="001024C7" w:rsidRPr="00870EA8">
        <w:rPr>
          <w:sz w:val="24"/>
          <w:szCs w:val="24"/>
        </w:rPr>
        <w:t xml:space="preserve">Teleconference Facilitator – Erin will continue to create the agendas and lead the meetings through June 2019.  </w:t>
      </w:r>
    </w:p>
    <w:p w14:paraId="435615CD" w14:textId="77777777" w:rsidR="00870EA8" w:rsidRPr="00870EA8" w:rsidRDefault="00870EA8" w:rsidP="00870EA8">
      <w:pPr>
        <w:pStyle w:val="ListParagraph"/>
        <w:ind w:left="360"/>
        <w:rPr>
          <w:sz w:val="24"/>
          <w:szCs w:val="24"/>
        </w:rPr>
      </w:pPr>
    </w:p>
    <w:p w14:paraId="588F2227" w14:textId="77777777" w:rsidR="00C56F1F" w:rsidRDefault="00D23A2B" w:rsidP="00403EE3">
      <w:pPr>
        <w:pStyle w:val="ListParagraph"/>
        <w:numPr>
          <w:ilvl w:val="0"/>
          <w:numId w:val="11"/>
        </w:numPr>
        <w:rPr>
          <w:sz w:val="24"/>
          <w:szCs w:val="24"/>
        </w:rPr>
      </w:pPr>
      <w:r w:rsidRPr="005C17C9">
        <w:rPr>
          <w:sz w:val="24"/>
          <w:szCs w:val="24"/>
        </w:rPr>
        <w:t>Invoicing issues from State Lab billing service PCG</w:t>
      </w:r>
    </w:p>
    <w:p w14:paraId="061E135B" w14:textId="77777777" w:rsidR="0090747E" w:rsidRPr="0090747E" w:rsidRDefault="0090747E" w:rsidP="0090747E">
      <w:pPr>
        <w:pStyle w:val="ListParagraph"/>
        <w:rPr>
          <w:sz w:val="24"/>
          <w:szCs w:val="24"/>
        </w:rPr>
      </w:pPr>
    </w:p>
    <w:p w14:paraId="4AD92DB9" w14:textId="77777777" w:rsidR="0090747E" w:rsidRPr="0090747E" w:rsidRDefault="0090747E" w:rsidP="0090747E">
      <w:pPr>
        <w:ind w:left="360"/>
        <w:rPr>
          <w:color w:val="FF0000"/>
          <w:sz w:val="24"/>
          <w:szCs w:val="24"/>
        </w:rPr>
      </w:pPr>
      <w:r>
        <w:rPr>
          <w:color w:val="FF0000"/>
          <w:sz w:val="24"/>
          <w:szCs w:val="24"/>
        </w:rPr>
        <w:t>nothing new to report</w:t>
      </w:r>
    </w:p>
    <w:p w14:paraId="08BBFDBC" w14:textId="77777777" w:rsidR="00F120E3" w:rsidRDefault="00F120E3" w:rsidP="00F120E3">
      <w:pPr>
        <w:pStyle w:val="ListParagraph"/>
        <w:ind w:left="360"/>
        <w:rPr>
          <w:rFonts w:asciiTheme="minorHAnsi" w:hAnsiTheme="minorHAnsi"/>
          <w:sz w:val="24"/>
          <w:szCs w:val="24"/>
        </w:rPr>
      </w:pPr>
    </w:p>
    <w:p w14:paraId="2F01BB83" w14:textId="77777777" w:rsidR="00403EE3" w:rsidRDefault="00CD555D" w:rsidP="00F120E3">
      <w:pPr>
        <w:pStyle w:val="ListParagraph"/>
        <w:numPr>
          <w:ilvl w:val="0"/>
          <w:numId w:val="11"/>
        </w:numPr>
        <w:rPr>
          <w:rFonts w:asciiTheme="minorHAnsi" w:hAnsiTheme="minorHAnsi"/>
          <w:sz w:val="24"/>
          <w:szCs w:val="24"/>
        </w:rPr>
      </w:pPr>
      <w:r w:rsidRPr="00870EA8">
        <w:rPr>
          <w:rFonts w:asciiTheme="minorHAnsi" w:hAnsiTheme="minorHAnsi"/>
          <w:sz w:val="24"/>
          <w:szCs w:val="24"/>
        </w:rPr>
        <w:t xml:space="preserve">Harbor Health Plan – denying claims stating prior auth needed – </w:t>
      </w:r>
      <w:r w:rsidR="00870EA8" w:rsidRPr="00870EA8">
        <w:rPr>
          <w:rFonts w:asciiTheme="minorHAnsi" w:hAnsiTheme="minorHAnsi"/>
          <w:sz w:val="24"/>
          <w:szCs w:val="24"/>
        </w:rPr>
        <w:t xml:space="preserve">Nancy, </w:t>
      </w:r>
      <w:r w:rsidR="00C442B9" w:rsidRPr="00870EA8">
        <w:rPr>
          <w:rFonts w:asciiTheme="minorHAnsi" w:hAnsiTheme="minorHAnsi"/>
          <w:sz w:val="24"/>
          <w:szCs w:val="24"/>
        </w:rPr>
        <w:t xml:space="preserve">Macomb </w:t>
      </w:r>
    </w:p>
    <w:p w14:paraId="70835C7D" w14:textId="77777777" w:rsidR="0090747E" w:rsidRDefault="0090747E" w:rsidP="0090747E">
      <w:pPr>
        <w:rPr>
          <w:rFonts w:asciiTheme="minorHAnsi" w:hAnsiTheme="minorHAnsi"/>
          <w:sz w:val="24"/>
          <w:szCs w:val="24"/>
        </w:rPr>
      </w:pPr>
    </w:p>
    <w:p w14:paraId="7A8027AF" w14:textId="77777777" w:rsidR="0090747E" w:rsidRPr="0090747E" w:rsidRDefault="00437590" w:rsidP="0090747E">
      <w:pPr>
        <w:ind w:left="360"/>
        <w:rPr>
          <w:rFonts w:asciiTheme="minorHAnsi" w:hAnsiTheme="minorHAnsi"/>
          <w:color w:val="FF0000"/>
          <w:sz w:val="24"/>
          <w:szCs w:val="24"/>
        </w:rPr>
      </w:pPr>
      <w:r>
        <w:rPr>
          <w:rFonts w:asciiTheme="minorHAnsi" w:hAnsiTheme="minorHAnsi"/>
          <w:color w:val="FF0000"/>
          <w:sz w:val="24"/>
          <w:szCs w:val="24"/>
        </w:rPr>
        <w:t>N</w:t>
      </w:r>
      <w:r w:rsidR="0090747E">
        <w:rPr>
          <w:rFonts w:asciiTheme="minorHAnsi" w:hAnsiTheme="minorHAnsi"/>
          <w:color w:val="FF0000"/>
          <w:sz w:val="24"/>
          <w:szCs w:val="24"/>
        </w:rPr>
        <w:t>o change, reached out to Latina. Latina has not heard anything back. She will talk to her contact manager about this again.</w:t>
      </w:r>
    </w:p>
    <w:p w14:paraId="217F6394" w14:textId="77777777" w:rsidR="00870EA8" w:rsidRPr="00870EA8" w:rsidRDefault="00870EA8" w:rsidP="00870EA8">
      <w:pPr>
        <w:rPr>
          <w:rFonts w:asciiTheme="minorHAnsi" w:hAnsiTheme="minorHAnsi"/>
          <w:sz w:val="24"/>
          <w:szCs w:val="24"/>
        </w:rPr>
      </w:pPr>
    </w:p>
    <w:p w14:paraId="2F1BFA1C" w14:textId="77777777" w:rsidR="001024C7" w:rsidRDefault="00403EE3" w:rsidP="001024C7">
      <w:pPr>
        <w:pStyle w:val="ListParagraph"/>
        <w:numPr>
          <w:ilvl w:val="0"/>
          <w:numId w:val="11"/>
        </w:numPr>
        <w:rPr>
          <w:sz w:val="24"/>
          <w:szCs w:val="24"/>
        </w:rPr>
      </w:pPr>
      <w:r w:rsidRPr="00870EA8">
        <w:rPr>
          <w:sz w:val="24"/>
          <w:szCs w:val="24"/>
        </w:rPr>
        <w:t>Issue with Meridian and telehealth site fee Q3014 – Stephanie</w:t>
      </w:r>
    </w:p>
    <w:p w14:paraId="5F56D9BD" w14:textId="77777777" w:rsidR="0090747E" w:rsidRDefault="0090747E" w:rsidP="0090747E">
      <w:pPr>
        <w:rPr>
          <w:sz w:val="24"/>
          <w:szCs w:val="24"/>
        </w:rPr>
      </w:pPr>
    </w:p>
    <w:p w14:paraId="21EC1223" w14:textId="77777777" w:rsidR="0090747E" w:rsidRDefault="0090747E" w:rsidP="0090747E">
      <w:pPr>
        <w:ind w:left="360"/>
        <w:rPr>
          <w:color w:val="FF0000"/>
          <w:sz w:val="24"/>
          <w:szCs w:val="24"/>
        </w:rPr>
      </w:pPr>
      <w:r>
        <w:rPr>
          <w:color w:val="FF0000"/>
          <w:sz w:val="24"/>
          <w:szCs w:val="24"/>
        </w:rPr>
        <w:t>Stephanie</w:t>
      </w:r>
      <w:r w:rsidR="00133A1D">
        <w:rPr>
          <w:color w:val="FF0000"/>
          <w:sz w:val="24"/>
          <w:szCs w:val="24"/>
        </w:rPr>
        <w:t xml:space="preserve">-- </w:t>
      </w:r>
      <w:r w:rsidR="00437590">
        <w:rPr>
          <w:color w:val="FF0000"/>
          <w:sz w:val="24"/>
          <w:szCs w:val="24"/>
        </w:rPr>
        <w:t>M</w:t>
      </w:r>
      <w:r>
        <w:rPr>
          <w:color w:val="FF0000"/>
          <w:sz w:val="24"/>
          <w:szCs w:val="24"/>
        </w:rPr>
        <w:t>eridian is working on it</w:t>
      </w:r>
      <w:r w:rsidR="00523E44">
        <w:rPr>
          <w:color w:val="FF0000"/>
          <w:sz w:val="24"/>
          <w:szCs w:val="24"/>
        </w:rPr>
        <w:t>, wondering if anyone is having issues with Meridian paying when using the 25 modifiers.</w:t>
      </w:r>
    </w:p>
    <w:p w14:paraId="78808075" w14:textId="77777777" w:rsidR="00523E44" w:rsidRDefault="00523E44" w:rsidP="0090747E">
      <w:pPr>
        <w:ind w:left="360"/>
        <w:rPr>
          <w:color w:val="FF0000"/>
          <w:sz w:val="24"/>
          <w:szCs w:val="24"/>
        </w:rPr>
      </w:pPr>
    </w:p>
    <w:p w14:paraId="74CD0E19" w14:textId="77777777" w:rsidR="00523E44" w:rsidRPr="0090747E" w:rsidRDefault="00523E44" w:rsidP="0090747E">
      <w:pPr>
        <w:ind w:left="360"/>
        <w:rPr>
          <w:color w:val="FF0000"/>
          <w:sz w:val="24"/>
          <w:szCs w:val="24"/>
        </w:rPr>
      </w:pPr>
      <w:r>
        <w:rPr>
          <w:color w:val="FF0000"/>
          <w:sz w:val="24"/>
          <w:szCs w:val="24"/>
        </w:rPr>
        <w:t>Margie</w:t>
      </w:r>
      <w:r w:rsidR="00133A1D">
        <w:rPr>
          <w:color w:val="FF0000"/>
          <w:sz w:val="24"/>
          <w:szCs w:val="24"/>
        </w:rPr>
        <w:t>-</w:t>
      </w:r>
      <w:r>
        <w:rPr>
          <w:color w:val="FF0000"/>
          <w:sz w:val="24"/>
          <w:szCs w:val="24"/>
        </w:rPr>
        <w:t xml:space="preserve"> Monroe—cannot get Meridian to pay claims for 1 client with separate FP/IMMS appts</w:t>
      </w:r>
      <w:r w:rsidR="00133A1D">
        <w:rPr>
          <w:color w:val="FF0000"/>
          <w:sz w:val="24"/>
          <w:szCs w:val="24"/>
        </w:rPr>
        <w:t xml:space="preserve"> on same day.</w:t>
      </w:r>
    </w:p>
    <w:p w14:paraId="79A2D030" w14:textId="77777777" w:rsidR="00870EA8" w:rsidRPr="00870EA8" w:rsidRDefault="00870EA8" w:rsidP="00870EA8">
      <w:pPr>
        <w:rPr>
          <w:sz w:val="24"/>
          <w:szCs w:val="24"/>
        </w:rPr>
      </w:pPr>
    </w:p>
    <w:p w14:paraId="7619AC0F" w14:textId="77777777" w:rsidR="001024C7" w:rsidRDefault="001024C7" w:rsidP="001024C7">
      <w:pPr>
        <w:pStyle w:val="ListParagraph"/>
        <w:numPr>
          <w:ilvl w:val="0"/>
          <w:numId w:val="11"/>
        </w:numPr>
        <w:rPr>
          <w:sz w:val="24"/>
          <w:szCs w:val="24"/>
        </w:rPr>
      </w:pPr>
      <w:r w:rsidRPr="00870EA8">
        <w:rPr>
          <w:sz w:val="24"/>
          <w:szCs w:val="24"/>
        </w:rPr>
        <w:t xml:space="preserve">Blue Cross Complete paying MIHP home visits at the office visit rate.  Wendy, Lapeer </w:t>
      </w:r>
    </w:p>
    <w:p w14:paraId="51EAA792" w14:textId="77777777" w:rsidR="00523E44" w:rsidRDefault="00523E44" w:rsidP="00523E44">
      <w:pPr>
        <w:rPr>
          <w:sz w:val="24"/>
          <w:szCs w:val="24"/>
        </w:rPr>
      </w:pPr>
    </w:p>
    <w:p w14:paraId="322B6A13" w14:textId="77777777" w:rsidR="00523E44" w:rsidRPr="00523E44" w:rsidRDefault="00523E44" w:rsidP="00523E44">
      <w:pPr>
        <w:ind w:left="360"/>
        <w:rPr>
          <w:color w:val="FF0000"/>
          <w:sz w:val="24"/>
          <w:szCs w:val="24"/>
        </w:rPr>
      </w:pPr>
      <w:r>
        <w:rPr>
          <w:color w:val="FF0000"/>
          <w:sz w:val="24"/>
          <w:szCs w:val="24"/>
        </w:rPr>
        <w:t>Wendy reports it has been resolved</w:t>
      </w:r>
    </w:p>
    <w:p w14:paraId="4691332B" w14:textId="77777777" w:rsidR="001024C7" w:rsidRPr="00870EA8" w:rsidRDefault="001024C7" w:rsidP="00870EA8">
      <w:pPr>
        <w:rPr>
          <w:sz w:val="24"/>
          <w:szCs w:val="24"/>
        </w:rPr>
      </w:pPr>
    </w:p>
    <w:p w14:paraId="4B64D169" w14:textId="77777777" w:rsidR="001024C7" w:rsidRDefault="001024C7" w:rsidP="001024C7">
      <w:pPr>
        <w:pStyle w:val="ListParagraph"/>
        <w:numPr>
          <w:ilvl w:val="0"/>
          <w:numId w:val="11"/>
        </w:numPr>
        <w:rPr>
          <w:sz w:val="24"/>
          <w:szCs w:val="24"/>
        </w:rPr>
      </w:pPr>
      <w:proofErr w:type="spellStart"/>
      <w:r w:rsidRPr="00870EA8">
        <w:rPr>
          <w:sz w:val="24"/>
          <w:szCs w:val="24"/>
        </w:rPr>
        <w:t>Shingrix</w:t>
      </w:r>
      <w:proofErr w:type="spellEnd"/>
      <w:r w:rsidRPr="00870EA8">
        <w:rPr>
          <w:sz w:val="24"/>
          <w:szCs w:val="24"/>
        </w:rPr>
        <w:t xml:space="preserve"> denials from Meridian – Ann, DHD4</w:t>
      </w:r>
      <w:r w:rsidR="00870EA8" w:rsidRPr="00870EA8">
        <w:rPr>
          <w:sz w:val="24"/>
          <w:szCs w:val="24"/>
        </w:rPr>
        <w:t xml:space="preserve">, </w:t>
      </w:r>
      <w:r w:rsidRPr="00870EA8">
        <w:rPr>
          <w:sz w:val="24"/>
          <w:szCs w:val="24"/>
        </w:rPr>
        <w:t xml:space="preserve">Sue DHD 10 </w:t>
      </w:r>
    </w:p>
    <w:p w14:paraId="75C28C59" w14:textId="77777777" w:rsidR="00523E44" w:rsidRDefault="00523E44" w:rsidP="00523E44">
      <w:pPr>
        <w:rPr>
          <w:sz w:val="24"/>
          <w:szCs w:val="24"/>
        </w:rPr>
      </w:pPr>
    </w:p>
    <w:p w14:paraId="438F1F0E" w14:textId="77777777" w:rsidR="00523E44" w:rsidRDefault="00523E44" w:rsidP="00523E44">
      <w:pPr>
        <w:ind w:left="360"/>
        <w:rPr>
          <w:color w:val="FF0000"/>
          <w:sz w:val="24"/>
          <w:szCs w:val="24"/>
        </w:rPr>
      </w:pPr>
      <w:r>
        <w:rPr>
          <w:color w:val="FF0000"/>
          <w:sz w:val="24"/>
          <w:szCs w:val="24"/>
        </w:rPr>
        <w:t>Ann—After Latina got involved, they were paid.</w:t>
      </w:r>
    </w:p>
    <w:p w14:paraId="64A72524" w14:textId="77777777" w:rsidR="00523E44" w:rsidRPr="00523E44" w:rsidRDefault="00523E44" w:rsidP="00523E44">
      <w:pPr>
        <w:ind w:left="360"/>
        <w:rPr>
          <w:color w:val="FF0000"/>
          <w:sz w:val="24"/>
          <w:szCs w:val="24"/>
        </w:rPr>
      </w:pPr>
      <w:r>
        <w:rPr>
          <w:color w:val="FF0000"/>
          <w:sz w:val="24"/>
          <w:szCs w:val="24"/>
        </w:rPr>
        <w:t>Sue—Older ones not paid yet</w:t>
      </w:r>
    </w:p>
    <w:p w14:paraId="7B48B3BC" w14:textId="77777777" w:rsidR="00870EA8" w:rsidRPr="00870EA8" w:rsidRDefault="00870EA8" w:rsidP="00870EA8">
      <w:pPr>
        <w:rPr>
          <w:sz w:val="24"/>
          <w:szCs w:val="24"/>
        </w:rPr>
      </w:pPr>
    </w:p>
    <w:p w14:paraId="2F243573" w14:textId="77777777" w:rsidR="001024C7" w:rsidRDefault="001024C7" w:rsidP="001024C7">
      <w:pPr>
        <w:pStyle w:val="ListParagraph"/>
        <w:numPr>
          <w:ilvl w:val="0"/>
          <w:numId w:val="11"/>
        </w:numPr>
        <w:rPr>
          <w:sz w:val="24"/>
          <w:szCs w:val="24"/>
        </w:rPr>
      </w:pPr>
      <w:r>
        <w:rPr>
          <w:sz w:val="24"/>
          <w:szCs w:val="24"/>
        </w:rPr>
        <w:t xml:space="preserve">Total Health Care – denies for no coverage, CHAMPS shows coverage – what to do?  - Nancy, Macomb </w:t>
      </w:r>
    </w:p>
    <w:p w14:paraId="1B2343E3" w14:textId="77777777" w:rsidR="00523E44" w:rsidRDefault="00523E44" w:rsidP="00523E44">
      <w:pPr>
        <w:rPr>
          <w:sz w:val="24"/>
          <w:szCs w:val="24"/>
        </w:rPr>
      </w:pPr>
    </w:p>
    <w:p w14:paraId="32F01D67" w14:textId="77777777" w:rsidR="00523E44" w:rsidRPr="00523E44" w:rsidRDefault="00523E44" w:rsidP="00523E44">
      <w:pPr>
        <w:ind w:left="360"/>
        <w:rPr>
          <w:color w:val="FF0000"/>
          <w:sz w:val="24"/>
          <w:szCs w:val="24"/>
        </w:rPr>
      </w:pPr>
      <w:r>
        <w:rPr>
          <w:color w:val="FF0000"/>
          <w:sz w:val="24"/>
          <w:szCs w:val="24"/>
        </w:rPr>
        <w:t xml:space="preserve">Nancy—nothing new, still working on it. Latina will look at it again. </w:t>
      </w:r>
    </w:p>
    <w:p w14:paraId="40A4CC43" w14:textId="77777777" w:rsidR="001024C7" w:rsidRPr="001024C7" w:rsidRDefault="001024C7" w:rsidP="001024C7">
      <w:pPr>
        <w:pStyle w:val="ListParagraph"/>
        <w:rPr>
          <w:sz w:val="24"/>
          <w:szCs w:val="24"/>
        </w:rPr>
      </w:pPr>
    </w:p>
    <w:p w14:paraId="0D3D09FF" w14:textId="77777777" w:rsidR="00870EA8" w:rsidRDefault="001024C7" w:rsidP="00870EA8">
      <w:pPr>
        <w:pStyle w:val="ListParagraph"/>
        <w:numPr>
          <w:ilvl w:val="0"/>
          <w:numId w:val="11"/>
        </w:numPr>
        <w:rPr>
          <w:sz w:val="24"/>
          <w:szCs w:val="24"/>
        </w:rPr>
      </w:pPr>
      <w:r>
        <w:rPr>
          <w:sz w:val="24"/>
          <w:szCs w:val="24"/>
        </w:rPr>
        <w:t xml:space="preserve">MIHP </w:t>
      </w:r>
      <w:proofErr w:type="spellStart"/>
      <w:r>
        <w:rPr>
          <w:sz w:val="24"/>
          <w:szCs w:val="24"/>
        </w:rPr>
        <w:t>U</w:t>
      </w:r>
      <w:r w:rsidR="00EF2395">
        <w:rPr>
          <w:sz w:val="24"/>
          <w:szCs w:val="24"/>
        </w:rPr>
        <w:t>nited</w:t>
      </w:r>
      <w:r>
        <w:rPr>
          <w:sz w:val="24"/>
          <w:szCs w:val="24"/>
        </w:rPr>
        <w:t>H</w:t>
      </w:r>
      <w:r w:rsidR="00EF2395">
        <w:rPr>
          <w:sz w:val="24"/>
          <w:szCs w:val="24"/>
        </w:rPr>
        <w:t>ealth</w:t>
      </w:r>
      <w:r>
        <w:rPr>
          <w:sz w:val="24"/>
          <w:szCs w:val="24"/>
        </w:rPr>
        <w:t>C</w:t>
      </w:r>
      <w:r w:rsidR="00EF2395">
        <w:rPr>
          <w:sz w:val="24"/>
          <w:szCs w:val="24"/>
        </w:rPr>
        <w:t>are</w:t>
      </w:r>
      <w:proofErr w:type="spellEnd"/>
      <w:r>
        <w:rPr>
          <w:sz w:val="24"/>
          <w:szCs w:val="24"/>
        </w:rPr>
        <w:t xml:space="preserve"> denials – Connie</w:t>
      </w:r>
      <w:r w:rsidR="00870EA8">
        <w:rPr>
          <w:sz w:val="24"/>
          <w:szCs w:val="24"/>
        </w:rPr>
        <w:t>-</w:t>
      </w:r>
      <w:r>
        <w:rPr>
          <w:sz w:val="24"/>
          <w:szCs w:val="24"/>
        </w:rPr>
        <w:t xml:space="preserve"> DHD 2</w:t>
      </w:r>
      <w:r w:rsidR="00870EA8">
        <w:rPr>
          <w:sz w:val="24"/>
          <w:szCs w:val="24"/>
        </w:rPr>
        <w:t>, Katie-Washtenaw, Kurstan-GTCHD</w:t>
      </w:r>
    </w:p>
    <w:p w14:paraId="79B54570" w14:textId="77777777" w:rsidR="00523E44" w:rsidRDefault="00523E44" w:rsidP="00523E44">
      <w:pPr>
        <w:rPr>
          <w:color w:val="FF0000"/>
          <w:sz w:val="24"/>
          <w:szCs w:val="24"/>
        </w:rPr>
      </w:pPr>
    </w:p>
    <w:p w14:paraId="3A35D6AB" w14:textId="77777777" w:rsidR="00523E44" w:rsidRPr="00523E44" w:rsidRDefault="00523E44" w:rsidP="00523E44">
      <w:pPr>
        <w:ind w:left="360"/>
        <w:rPr>
          <w:color w:val="FF0000"/>
          <w:sz w:val="24"/>
          <w:szCs w:val="24"/>
        </w:rPr>
      </w:pPr>
      <w:r>
        <w:rPr>
          <w:color w:val="FF0000"/>
          <w:sz w:val="24"/>
          <w:szCs w:val="24"/>
        </w:rPr>
        <w:t>Kurstan- no new rejections</w:t>
      </w:r>
    </w:p>
    <w:p w14:paraId="3E793710" w14:textId="77777777" w:rsidR="001024C7" w:rsidRPr="00870EA8" w:rsidRDefault="001024C7" w:rsidP="00870EA8">
      <w:pPr>
        <w:rPr>
          <w:sz w:val="24"/>
          <w:szCs w:val="24"/>
        </w:rPr>
      </w:pPr>
    </w:p>
    <w:p w14:paraId="4B422B97" w14:textId="77777777" w:rsidR="001024C7" w:rsidRDefault="00EF2395" w:rsidP="00EF2395">
      <w:pPr>
        <w:pStyle w:val="ListParagraph"/>
        <w:numPr>
          <w:ilvl w:val="0"/>
          <w:numId w:val="11"/>
        </w:numPr>
        <w:rPr>
          <w:sz w:val="24"/>
          <w:szCs w:val="24"/>
        </w:rPr>
      </w:pPr>
      <w:r>
        <w:rPr>
          <w:sz w:val="24"/>
          <w:szCs w:val="24"/>
        </w:rPr>
        <w:lastRenderedPageBreak/>
        <w:t>MIHP client travel reimbursement for Chiropractic appts – Amy DHD 4 – Were you able to find out if this was allowed?</w:t>
      </w:r>
    </w:p>
    <w:p w14:paraId="448F2456" w14:textId="77777777" w:rsidR="00523E44" w:rsidRDefault="00523E44" w:rsidP="00523E44">
      <w:pPr>
        <w:rPr>
          <w:sz w:val="24"/>
          <w:szCs w:val="24"/>
        </w:rPr>
      </w:pPr>
    </w:p>
    <w:p w14:paraId="4271C0F9" w14:textId="77777777" w:rsidR="00523E44" w:rsidRPr="00523E44" w:rsidRDefault="00437590" w:rsidP="00523E44">
      <w:pPr>
        <w:ind w:left="360"/>
        <w:rPr>
          <w:color w:val="FF0000"/>
          <w:sz w:val="24"/>
          <w:szCs w:val="24"/>
        </w:rPr>
      </w:pPr>
      <w:r>
        <w:rPr>
          <w:color w:val="FF0000"/>
          <w:sz w:val="24"/>
          <w:szCs w:val="24"/>
        </w:rPr>
        <w:t>Erin to send email to Amy to find out what happened.</w:t>
      </w:r>
    </w:p>
    <w:p w14:paraId="2104E01C" w14:textId="77777777" w:rsidR="00870EA8" w:rsidRPr="00870EA8" w:rsidRDefault="00870EA8" w:rsidP="00870EA8">
      <w:pPr>
        <w:pStyle w:val="ListParagraph"/>
        <w:rPr>
          <w:sz w:val="24"/>
          <w:szCs w:val="24"/>
        </w:rPr>
      </w:pPr>
    </w:p>
    <w:p w14:paraId="531648DE" w14:textId="77777777" w:rsidR="00870EA8" w:rsidRDefault="00870EA8" w:rsidP="00EF2395">
      <w:pPr>
        <w:pStyle w:val="ListParagraph"/>
        <w:numPr>
          <w:ilvl w:val="0"/>
          <w:numId w:val="11"/>
        </w:numPr>
        <w:rPr>
          <w:sz w:val="24"/>
          <w:szCs w:val="24"/>
        </w:rPr>
      </w:pPr>
      <w:r>
        <w:rPr>
          <w:sz w:val="24"/>
          <w:szCs w:val="24"/>
        </w:rPr>
        <w:t>Molina denying every claim for “provider” issue – Katie, Washtenaw</w:t>
      </w:r>
    </w:p>
    <w:p w14:paraId="18F65D6B" w14:textId="77777777" w:rsidR="00523E44" w:rsidRDefault="00523E44" w:rsidP="00523E44">
      <w:pPr>
        <w:rPr>
          <w:sz w:val="24"/>
          <w:szCs w:val="24"/>
        </w:rPr>
      </w:pPr>
    </w:p>
    <w:p w14:paraId="3E6A9382" w14:textId="77777777" w:rsidR="00523E44" w:rsidRDefault="00523E44" w:rsidP="00523E44">
      <w:pPr>
        <w:ind w:left="360"/>
        <w:rPr>
          <w:color w:val="FF0000"/>
          <w:sz w:val="24"/>
          <w:szCs w:val="24"/>
        </w:rPr>
      </w:pPr>
      <w:r>
        <w:rPr>
          <w:color w:val="FF0000"/>
          <w:sz w:val="24"/>
          <w:szCs w:val="24"/>
        </w:rPr>
        <w:t xml:space="preserve">Katie—just got email back from Heather- connected her with state contact person, she will </w:t>
      </w:r>
      <w:r w:rsidR="00437590">
        <w:rPr>
          <w:color w:val="FF0000"/>
          <w:sz w:val="24"/>
          <w:szCs w:val="24"/>
        </w:rPr>
        <w:t>follow</w:t>
      </w:r>
      <w:r>
        <w:rPr>
          <w:color w:val="FF0000"/>
          <w:sz w:val="24"/>
          <w:szCs w:val="24"/>
        </w:rPr>
        <w:t xml:space="preserve"> up.</w:t>
      </w:r>
    </w:p>
    <w:p w14:paraId="19A9C090" w14:textId="77777777" w:rsidR="00523E44" w:rsidRDefault="00523E44" w:rsidP="00523E44">
      <w:pPr>
        <w:ind w:left="360"/>
        <w:rPr>
          <w:color w:val="FF0000"/>
          <w:sz w:val="24"/>
          <w:szCs w:val="24"/>
        </w:rPr>
      </w:pPr>
      <w:r>
        <w:rPr>
          <w:color w:val="FF0000"/>
          <w:sz w:val="24"/>
          <w:szCs w:val="24"/>
        </w:rPr>
        <w:t>Sue—also having issue</w:t>
      </w:r>
      <w:r w:rsidR="00437590">
        <w:rPr>
          <w:color w:val="FF0000"/>
          <w:sz w:val="24"/>
          <w:szCs w:val="24"/>
        </w:rPr>
        <w:t xml:space="preserve">, got contacts for Molina, claims are starting to reprocess. Issue was with Molina. </w:t>
      </w:r>
    </w:p>
    <w:p w14:paraId="204D2217" w14:textId="77777777" w:rsidR="00437590" w:rsidRDefault="00437590" w:rsidP="00523E44">
      <w:pPr>
        <w:ind w:left="360"/>
        <w:rPr>
          <w:color w:val="FF0000"/>
          <w:sz w:val="24"/>
          <w:szCs w:val="24"/>
        </w:rPr>
      </w:pPr>
    </w:p>
    <w:p w14:paraId="4A2194A9" w14:textId="77777777" w:rsidR="00437590" w:rsidRPr="00523E44" w:rsidRDefault="00437590" w:rsidP="00523E44">
      <w:pPr>
        <w:ind w:left="360"/>
        <w:rPr>
          <w:color w:val="FF0000"/>
          <w:sz w:val="24"/>
          <w:szCs w:val="24"/>
        </w:rPr>
      </w:pPr>
      <w:r>
        <w:rPr>
          <w:color w:val="FF0000"/>
          <w:sz w:val="24"/>
          <w:szCs w:val="24"/>
        </w:rPr>
        <w:t xml:space="preserve">Katie asking for blank </w:t>
      </w:r>
      <w:r w:rsidR="00133A1D">
        <w:rPr>
          <w:color w:val="FF0000"/>
          <w:sz w:val="24"/>
          <w:szCs w:val="24"/>
        </w:rPr>
        <w:t>spreadsheet</w:t>
      </w:r>
      <w:r>
        <w:rPr>
          <w:color w:val="FF0000"/>
          <w:sz w:val="24"/>
          <w:szCs w:val="24"/>
        </w:rPr>
        <w:t xml:space="preserve"> Sue used to send claims to </w:t>
      </w:r>
      <w:proofErr w:type="spellStart"/>
      <w:r>
        <w:rPr>
          <w:color w:val="FF0000"/>
          <w:sz w:val="24"/>
          <w:szCs w:val="24"/>
        </w:rPr>
        <w:t>Monina</w:t>
      </w:r>
      <w:proofErr w:type="spellEnd"/>
    </w:p>
    <w:p w14:paraId="0550FC1A" w14:textId="77777777" w:rsidR="0038777E" w:rsidRPr="0038777E" w:rsidRDefault="0038777E" w:rsidP="0038777E">
      <w:pPr>
        <w:pStyle w:val="ListParagraph"/>
        <w:rPr>
          <w:rFonts w:asciiTheme="minorHAnsi" w:hAnsiTheme="minorHAnsi"/>
          <w:sz w:val="24"/>
          <w:szCs w:val="24"/>
        </w:rPr>
      </w:pPr>
    </w:p>
    <w:p w14:paraId="0EE429B8" w14:textId="77777777" w:rsidR="00102A4B" w:rsidRPr="00102A4B" w:rsidRDefault="00102A4B" w:rsidP="00102A4B">
      <w:pPr>
        <w:rPr>
          <w:rFonts w:asciiTheme="minorHAnsi" w:hAnsiTheme="minorHAnsi"/>
          <w:sz w:val="24"/>
          <w:szCs w:val="24"/>
        </w:rPr>
      </w:pPr>
    </w:p>
    <w:p w14:paraId="62213B21" w14:textId="77777777" w:rsidR="00072664" w:rsidRDefault="00245486" w:rsidP="00B106D6">
      <w:pPr>
        <w:pStyle w:val="ListParagraph"/>
        <w:ind w:left="0"/>
        <w:rPr>
          <w:sz w:val="24"/>
          <w:szCs w:val="24"/>
        </w:rPr>
      </w:pPr>
      <w:r>
        <w:rPr>
          <w:b/>
          <w:sz w:val="24"/>
          <w:szCs w:val="24"/>
        </w:rPr>
        <w:t>New Items</w:t>
      </w:r>
      <w:r w:rsidR="00EF2395">
        <w:rPr>
          <w:b/>
          <w:sz w:val="24"/>
          <w:szCs w:val="24"/>
        </w:rPr>
        <w:t xml:space="preserve"> </w:t>
      </w:r>
      <w:r w:rsidR="00072664">
        <w:rPr>
          <w:sz w:val="24"/>
          <w:szCs w:val="24"/>
        </w:rPr>
        <w:t xml:space="preserve">– </w:t>
      </w:r>
    </w:p>
    <w:p w14:paraId="2FE63F2D" w14:textId="77777777" w:rsidR="00072664" w:rsidRDefault="00072664" w:rsidP="00B106D6">
      <w:pPr>
        <w:pStyle w:val="ListParagraph"/>
        <w:ind w:left="0"/>
        <w:rPr>
          <w:sz w:val="24"/>
          <w:szCs w:val="24"/>
        </w:rPr>
      </w:pPr>
    </w:p>
    <w:p w14:paraId="2F126130" w14:textId="77777777" w:rsidR="00437590" w:rsidRPr="00437590" w:rsidRDefault="002B4377" w:rsidP="00437590">
      <w:pPr>
        <w:pStyle w:val="ListParagraph"/>
        <w:numPr>
          <w:ilvl w:val="0"/>
          <w:numId w:val="43"/>
        </w:numPr>
        <w:rPr>
          <w:sz w:val="24"/>
          <w:szCs w:val="24"/>
        </w:rPr>
      </w:pPr>
      <w:r>
        <w:rPr>
          <w:sz w:val="24"/>
          <w:szCs w:val="24"/>
        </w:rPr>
        <w:t>Looking for a volunteer to join the MALPH Admin Forum Education Committee to help plan the billing portion of the accounting conference.</w:t>
      </w:r>
      <w:r w:rsidR="008737A4">
        <w:rPr>
          <w:sz w:val="24"/>
          <w:szCs w:val="24"/>
        </w:rPr>
        <w:t xml:space="preserve">  Contact Bill Matson if questions or interest.  </w:t>
      </w:r>
      <w:hyperlink r:id="rId6" w:history="1">
        <w:r w:rsidR="008737A4" w:rsidRPr="00346AD1">
          <w:rPr>
            <w:rStyle w:val="Hyperlink"/>
            <w:sz w:val="24"/>
            <w:szCs w:val="24"/>
          </w:rPr>
          <w:t>bmatson@mqtco.org</w:t>
        </w:r>
      </w:hyperlink>
      <w:r w:rsidR="008737A4">
        <w:rPr>
          <w:sz w:val="24"/>
          <w:szCs w:val="24"/>
        </w:rPr>
        <w:t xml:space="preserve">   </w:t>
      </w:r>
      <w:proofErr w:type="gramStart"/>
      <w:r w:rsidR="008737A4">
        <w:rPr>
          <w:sz w:val="24"/>
          <w:szCs w:val="24"/>
        </w:rPr>
        <w:t>or  906</w:t>
      </w:r>
      <w:proofErr w:type="gramEnd"/>
      <w:r w:rsidR="008737A4">
        <w:rPr>
          <w:sz w:val="24"/>
          <w:szCs w:val="24"/>
        </w:rPr>
        <w:t>-315-2625</w:t>
      </w:r>
    </w:p>
    <w:p w14:paraId="6F273EFC" w14:textId="77777777" w:rsidR="002B4377" w:rsidRDefault="002B4377" w:rsidP="002B4377">
      <w:pPr>
        <w:pStyle w:val="ListParagraph"/>
        <w:rPr>
          <w:sz w:val="24"/>
          <w:szCs w:val="24"/>
        </w:rPr>
      </w:pPr>
    </w:p>
    <w:p w14:paraId="4FA82D80" w14:textId="77777777" w:rsidR="00CD555D" w:rsidRDefault="00706B7C" w:rsidP="00706B7C">
      <w:pPr>
        <w:pStyle w:val="ListParagraph"/>
        <w:numPr>
          <w:ilvl w:val="0"/>
          <w:numId w:val="43"/>
        </w:numPr>
        <w:rPr>
          <w:sz w:val="24"/>
          <w:szCs w:val="24"/>
        </w:rPr>
      </w:pPr>
      <w:r>
        <w:rPr>
          <w:sz w:val="24"/>
          <w:szCs w:val="24"/>
        </w:rPr>
        <w:t xml:space="preserve">Aetna Better </w:t>
      </w:r>
      <w:proofErr w:type="spellStart"/>
      <w:r>
        <w:rPr>
          <w:sz w:val="24"/>
          <w:szCs w:val="24"/>
        </w:rPr>
        <w:t>Hlth</w:t>
      </w:r>
      <w:proofErr w:type="spellEnd"/>
      <w:r>
        <w:rPr>
          <w:sz w:val="24"/>
          <w:szCs w:val="24"/>
        </w:rPr>
        <w:t xml:space="preserve"> requiring separate NPI</w:t>
      </w:r>
      <w:r w:rsidR="002B4377">
        <w:rPr>
          <w:sz w:val="24"/>
          <w:szCs w:val="24"/>
        </w:rPr>
        <w:t xml:space="preserve"> for MIHP claims</w:t>
      </w:r>
      <w:r>
        <w:rPr>
          <w:sz w:val="24"/>
          <w:szCs w:val="24"/>
        </w:rPr>
        <w:t xml:space="preserve"> </w:t>
      </w:r>
      <w:r w:rsidR="002B4377">
        <w:rPr>
          <w:sz w:val="24"/>
          <w:szCs w:val="24"/>
        </w:rPr>
        <w:t>–</w:t>
      </w:r>
      <w:r>
        <w:rPr>
          <w:sz w:val="24"/>
          <w:szCs w:val="24"/>
        </w:rPr>
        <w:t xml:space="preserve"> Terri</w:t>
      </w:r>
      <w:r w:rsidR="002B4377">
        <w:rPr>
          <w:sz w:val="24"/>
          <w:szCs w:val="24"/>
        </w:rPr>
        <w:t>, Jackson</w:t>
      </w:r>
    </w:p>
    <w:p w14:paraId="01E66D55" w14:textId="77777777" w:rsidR="00437590" w:rsidRPr="00437590" w:rsidRDefault="00437590" w:rsidP="00437590">
      <w:pPr>
        <w:pStyle w:val="ListParagraph"/>
        <w:rPr>
          <w:sz w:val="24"/>
          <w:szCs w:val="24"/>
        </w:rPr>
      </w:pPr>
    </w:p>
    <w:p w14:paraId="7FFD0395" w14:textId="77777777" w:rsidR="00437590" w:rsidRPr="00437590" w:rsidRDefault="00437590" w:rsidP="00437590">
      <w:pPr>
        <w:ind w:left="720"/>
        <w:rPr>
          <w:color w:val="FF0000"/>
          <w:sz w:val="24"/>
          <w:szCs w:val="24"/>
        </w:rPr>
      </w:pPr>
      <w:r>
        <w:rPr>
          <w:color w:val="FF0000"/>
          <w:sz w:val="24"/>
          <w:szCs w:val="24"/>
        </w:rPr>
        <w:t>Terri- forwarded information to contact at Aetna. They are supposed to be going through their claims and fixing them. No separate NPI should have been required.</w:t>
      </w:r>
    </w:p>
    <w:p w14:paraId="287F63B1" w14:textId="77777777" w:rsidR="002B4377" w:rsidRDefault="002B4377" w:rsidP="002B4377">
      <w:pPr>
        <w:rPr>
          <w:sz w:val="24"/>
          <w:szCs w:val="24"/>
        </w:rPr>
      </w:pPr>
    </w:p>
    <w:p w14:paraId="3A2051BF" w14:textId="77777777" w:rsidR="002B4377" w:rsidRDefault="002B4377" w:rsidP="002B4377">
      <w:pPr>
        <w:pStyle w:val="ListParagraph"/>
        <w:numPr>
          <w:ilvl w:val="0"/>
          <w:numId w:val="43"/>
        </w:numPr>
        <w:rPr>
          <w:sz w:val="24"/>
          <w:szCs w:val="24"/>
        </w:rPr>
      </w:pPr>
      <w:r>
        <w:rPr>
          <w:sz w:val="24"/>
          <w:szCs w:val="24"/>
        </w:rPr>
        <w:t>IBCLC – Taylor, Monroe</w:t>
      </w:r>
    </w:p>
    <w:p w14:paraId="04ECDB11" w14:textId="77777777" w:rsidR="00437590" w:rsidRDefault="00437590" w:rsidP="00437590">
      <w:pPr>
        <w:rPr>
          <w:sz w:val="24"/>
          <w:szCs w:val="24"/>
        </w:rPr>
      </w:pPr>
    </w:p>
    <w:p w14:paraId="0D9CC404" w14:textId="77777777" w:rsidR="00437590" w:rsidRPr="00437590" w:rsidRDefault="00437590" w:rsidP="00437590">
      <w:pPr>
        <w:ind w:left="720"/>
        <w:rPr>
          <w:color w:val="FF0000"/>
          <w:sz w:val="24"/>
          <w:szCs w:val="24"/>
        </w:rPr>
      </w:pPr>
      <w:r>
        <w:rPr>
          <w:color w:val="FF0000"/>
          <w:sz w:val="24"/>
          <w:szCs w:val="24"/>
        </w:rPr>
        <w:t>couldn’t get notes on this—couldn’t hear Taylor well… sorry</w:t>
      </w:r>
    </w:p>
    <w:p w14:paraId="521880B4" w14:textId="77777777" w:rsidR="0090747E" w:rsidRPr="0090747E" w:rsidRDefault="0090747E" w:rsidP="0090747E">
      <w:pPr>
        <w:pStyle w:val="ListParagraph"/>
        <w:rPr>
          <w:sz w:val="24"/>
          <w:szCs w:val="24"/>
        </w:rPr>
      </w:pPr>
    </w:p>
    <w:p w14:paraId="110E5C86" w14:textId="77777777" w:rsidR="0090747E" w:rsidRDefault="0090747E" w:rsidP="002B4377">
      <w:pPr>
        <w:pStyle w:val="ListParagraph"/>
        <w:numPr>
          <w:ilvl w:val="0"/>
          <w:numId w:val="43"/>
        </w:numPr>
        <w:rPr>
          <w:sz w:val="24"/>
          <w:szCs w:val="24"/>
        </w:rPr>
      </w:pPr>
      <w:r>
        <w:rPr>
          <w:sz w:val="24"/>
          <w:szCs w:val="24"/>
        </w:rPr>
        <w:t xml:space="preserve">Meridian </w:t>
      </w:r>
      <w:r w:rsidR="00437590">
        <w:rPr>
          <w:sz w:val="24"/>
          <w:szCs w:val="24"/>
        </w:rPr>
        <w:t xml:space="preserve">not </w:t>
      </w:r>
      <w:r>
        <w:rPr>
          <w:sz w:val="24"/>
          <w:szCs w:val="24"/>
        </w:rPr>
        <w:t>paying MIHP POS 12- Ashley</w:t>
      </w:r>
    </w:p>
    <w:p w14:paraId="6F004011" w14:textId="77777777" w:rsidR="00437590" w:rsidRDefault="00437590" w:rsidP="00437590">
      <w:pPr>
        <w:rPr>
          <w:sz w:val="24"/>
          <w:szCs w:val="24"/>
        </w:rPr>
      </w:pPr>
    </w:p>
    <w:p w14:paraId="77A6BFA3" w14:textId="77777777" w:rsidR="00437590" w:rsidRDefault="00437590" w:rsidP="00437590">
      <w:pPr>
        <w:ind w:left="720"/>
        <w:rPr>
          <w:color w:val="FF0000"/>
          <w:sz w:val="24"/>
          <w:szCs w:val="24"/>
        </w:rPr>
      </w:pPr>
      <w:r>
        <w:rPr>
          <w:color w:val="FF0000"/>
          <w:sz w:val="24"/>
          <w:szCs w:val="24"/>
        </w:rPr>
        <w:t xml:space="preserve">Ashley—called Meridian yesterday told they cannot use POS 12 for MIHP visits. Erin suggested getting in touch with someone at the state level (Heather) </w:t>
      </w:r>
    </w:p>
    <w:p w14:paraId="5312CCF8" w14:textId="77777777" w:rsidR="00445D0B" w:rsidRDefault="00445D0B" w:rsidP="00437590">
      <w:pPr>
        <w:ind w:left="720"/>
        <w:rPr>
          <w:color w:val="FF0000"/>
          <w:sz w:val="24"/>
          <w:szCs w:val="24"/>
        </w:rPr>
      </w:pPr>
    </w:p>
    <w:p w14:paraId="134E3092" w14:textId="047FAD5F" w:rsidR="00445D0B" w:rsidRDefault="00445D0B" w:rsidP="00437590">
      <w:pPr>
        <w:ind w:left="720"/>
        <w:rPr>
          <w:color w:val="FF0000"/>
          <w:sz w:val="24"/>
          <w:szCs w:val="24"/>
        </w:rPr>
      </w:pPr>
      <w:r>
        <w:rPr>
          <w:color w:val="FF0000"/>
          <w:sz w:val="24"/>
          <w:szCs w:val="24"/>
        </w:rPr>
        <w:t>edited to add—</w:t>
      </w:r>
    </w:p>
    <w:p w14:paraId="02DB9F61" w14:textId="312ACED5" w:rsidR="00445D0B" w:rsidRDefault="00445D0B" w:rsidP="00437590">
      <w:pPr>
        <w:ind w:left="720"/>
        <w:rPr>
          <w:color w:val="FF0000"/>
          <w:sz w:val="24"/>
          <w:szCs w:val="24"/>
        </w:rPr>
      </w:pPr>
    </w:p>
    <w:p w14:paraId="524D997E" w14:textId="7CA5F186" w:rsidR="00445D0B" w:rsidRPr="00445D0B" w:rsidRDefault="00445D0B" w:rsidP="00437590">
      <w:pPr>
        <w:ind w:left="720"/>
        <w:rPr>
          <w:color w:val="FF0000"/>
          <w:sz w:val="24"/>
          <w:szCs w:val="24"/>
        </w:rPr>
      </w:pPr>
      <w:r w:rsidRPr="00445D0B">
        <w:rPr>
          <w:color w:val="FF0000"/>
          <w:sz w:val="22"/>
          <w:szCs w:val="22"/>
        </w:rPr>
        <w:t>Terri forwarded information to Joni Detwiler with the State’s MIHP Division.  She has included her manager, Daniel Thompson and DHHS contractor Janell Troutman.  They are going over the documents to determine a plan to address the issue with Aetna.</w:t>
      </w:r>
    </w:p>
    <w:p w14:paraId="39AA08C9" w14:textId="77777777" w:rsidR="002B4377" w:rsidRPr="002B4377" w:rsidRDefault="002B4377" w:rsidP="002B4377">
      <w:pPr>
        <w:pStyle w:val="ListParagraph"/>
        <w:rPr>
          <w:sz w:val="24"/>
          <w:szCs w:val="24"/>
        </w:rPr>
      </w:pPr>
    </w:p>
    <w:p w14:paraId="4B1FE641" w14:textId="77777777" w:rsidR="002B4377" w:rsidRPr="002B4377" w:rsidRDefault="002B4377" w:rsidP="002B4377">
      <w:pPr>
        <w:pStyle w:val="ListParagraph"/>
        <w:rPr>
          <w:sz w:val="24"/>
          <w:szCs w:val="24"/>
        </w:rPr>
      </w:pPr>
    </w:p>
    <w:p w14:paraId="21D12049" w14:textId="77777777" w:rsidR="00072664" w:rsidRDefault="00072664" w:rsidP="005A460F">
      <w:pPr>
        <w:pStyle w:val="ListParagraph"/>
        <w:ind w:left="0"/>
        <w:rPr>
          <w:b/>
          <w:sz w:val="24"/>
          <w:szCs w:val="24"/>
        </w:rPr>
      </w:pPr>
    </w:p>
    <w:p w14:paraId="6ED04DBC" w14:textId="77777777" w:rsidR="00072664" w:rsidRDefault="00072664" w:rsidP="005A460F">
      <w:pPr>
        <w:pStyle w:val="ListParagraph"/>
        <w:ind w:left="0"/>
        <w:rPr>
          <w:b/>
          <w:sz w:val="24"/>
          <w:szCs w:val="24"/>
        </w:rPr>
      </w:pPr>
    </w:p>
    <w:p w14:paraId="48430E7F" w14:textId="77777777" w:rsidR="005A4B08" w:rsidRPr="005A460F" w:rsidRDefault="00F3242D" w:rsidP="005A460F">
      <w:pPr>
        <w:pStyle w:val="ListParagraph"/>
        <w:ind w:left="0"/>
        <w:rPr>
          <w:sz w:val="24"/>
          <w:szCs w:val="24"/>
        </w:rPr>
      </w:pPr>
      <w:r>
        <w:rPr>
          <w:b/>
          <w:sz w:val="24"/>
          <w:szCs w:val="24"/>
        </w:rPr>
        <w:t>N</w:t>
      </w:r>
      <w:r w:rsidR="0009008B">
        <w:rPr>
          <w:b/>
          <w:sz w:val="24"/>
          <w:szCs w:val="24"/>
        </w:rPr>
        <w:t>ext Meeting</w:t>
      </w:r>
      <w:r w:rsidR="00B106D6">
        <w:rPr>
          <w:b/>
          <w:sz w:val="24"/>
          <w:szCs w:val="24"/>
        </w:rPr>
        <w:t xml:space="preserve"> - </w:t>
      </w:r>
      <w:r w:rsidR="00B43D2B">
        <w:rPr>
          <w:sz w:val="24"/>
          <w:szCs w:val="24"/>
        </w:rPr>
        <w:t xml:space="preserve">Tuesday, </w:t>
      </w:r>
      <w:r w:rsidR="002B4377">
        <w:rPr>
          <w:sz w:val="24"/>
          <w:szCs w:val="24"/>
        </w:rPr>
        <w:t>April 9th</w:t>
      </w:r>
      <w:r w:rsidR="00A83B5C">
        <w:rPr>
          <w:sz w:val="24"/>
          <w:szCs w:val="24"/>
        </w:rPr>
        <w:tab/>
      </w:r>
      <w:r w:rsidR="00481B8C">
        <w:rPr>
          <w:sz w:val="24"/>
          <w:szCs w:val="24"/>
        </w:rPr>
        <w:tab/>
      </w:r>
      <w:r w:rsidR="007938B1">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9F2AB4"/>
    <w:multiLevelType w:val="hybridMultilevel"/>
    <w:tmpl w:val="8E24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860E8"/>
    <w:multiLevelType w:val="hybridMultilevel"/>
    <w:tmpl w:val="FBDE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D32CC3"/>
    <w:multiLevelType w:val="hybridMultilevel"/>
    <w:tmpl w:val="580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9"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3"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7"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10"/>
  </w:num>
  <w:num w:numId="3">
    <w:abstractNumId w:val="3"/>
  </w:num>
  <w:num w:numId="4">
    <w:abstractNumId w:val="40"/>
  </w:num>
  <w:num w:numId="5">
    <w:abstractNumId w:val="27"/>
  </w:num>
  <w:num w:numId="6">
    <w:abstractNumId w:val="15"/>
  </w:num>
  <w:num w:numId="7">
    <w:abstractNumId w:val="33"/>
  </w:num>
  <w:num w:numId="8">
    <w:abstractNumId w:val="34"/>
  </w:num>
  <w:num w:numId="9">
    <w:abstractNumId w:val="23"/>
  </w:num>
  <w:num w:numId="10">
    <w:abstractNumId w:val="14"/>
  </w:num>
  <w:num w:numId="11">
    <w:abstractNumId w:val="19"/>
  </w:num>
  <w:num w:numId="12">
    <w:abstractNumId w:val="25"/>
  </w:num>
  <w:num w:numId="13">
    <w:abstractNumId w:val="21"/>
  </w:num>
  <w:num w:numId="14">
    <w:abstractNumId w:val="38"/>
  </w:num>
  <w:num w:numId="15">
    <w:abstractNumId w:val="7"/>
  </w:num>
  <w:num w:numId="16">
    <w:abstractNumId w:val="42"/>
  </w:num>
  <w:num w:numId="17">
    <w:abstractNumId w:val="17"/>
  </w:num>
  <w:num w:numId="18">
    <w:abstractNumId w:val="16"/>
  </w:num>
  <w:num w:numId="19">
    <w:abstractNumId w:val="24"/>
  </w:num>
  <w:num w:numId="20">
    <w:abstractNumId w:val="39"/>
  </w:num>
  <w:num w:numId="21">
    <w:abstractNumId w:val="35"/>
  </w:num>
  <w:num w:numId="22">
    <w:abstractNumId w:val="37"/>
  </w:num>
  <w:num w:numId="23">
    <w:abstractNumId w:val="18"/>
  </w:num>
  <w:num w:numId="24">
    <w:abstractNumId w:val="11"/>
  </w:num>
  <w:num w:numId="25">
    <w:abstractNumId w:val="31"/>
  </w:num>
  <w:num w:numId="26">
    <w:abstractNumId w:val="26"/>
  </w:num>
  <w:num w:numId="27">
    <w:abstractNumId w:val="32"/>
  </w:num>
  <w:num w:numId="28">
    <w:abstractNumId w:val="36"/>
  </w:num>
  <w:num w:numId="29">
    <w:abstractNumId w:val="5"/>
  </w:num>
  <w:num w:numId="30">
    <w:abstractNumId w:val="29"/>
  </w:num>
  <w:num w:numId="31">
    <w:abstractNumId w:val="8"/>
  </w:num>
  <w:num w:numId="32">
    <w:abstractNumId w:val="20"/>
  </w:num>
  <w:num w:numId="33">
    <w:abstractNumId w:val="0"/>
  </w:num>
  <w:num w:numId="34">
    <w:abstractNumId w:val="30"/>
  </w:num>
  <w:num w:numId="35">
    <w:abstractNumId w:val="41"/>
  </w:num>
  <w:num w:numId="36">
    <w:abstractNumId w:val="22"/>
  </w:num>
  <w:num w:numId="37">
    <w:abstractNumId w:val="2"/>
  </w:num>
  <w:num w:numId="38">
    <w:abstractNumId w:val="12"/>
  </w:num>
  <w:num w:numId="39">
    <w:abstractNumId w:val="6"/>
  </w:num>
  <w:num w:numId="40">
    <w:abstractNumId w:val="28"/>
  </w:num>
  <w:num w:numId="41">
    <w:abstractNumId w:val="9"/>
  </w:num>
  <w:num w:numId="42">
    <w:abstractNumId w:val="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16F8B"/>
    <w:rsid w:val="00030428"/>
    <w:rsid w:val="00033425"/>
    <w:rsid w:val="00066B46"/>
    <w:rsid w:val="00067207"/>
    <w:rsid w:val="00072664"/>
    <w:rsid w:val="00081B9D"/>
    <w:rsid w:val="00086AA4"/>
    <w:rsid w:val="0009008B"/>
    <w:rsid w:val="000A3113"/>
    <w:rsid w:val="000A3564"/>
    <w:rsid w:val="000B31B8"/>
    <w:rsid w:val="000B4A87"/>
    <w:rsid w:val="000B5192"/>
    <w:rsid w:val="000B7750"/>
    <w:rsid w:val="000C1464"/>
    <w:rsid w:val="000D1D60"/>
    <w:rsid w:val="000D2457"/>
    <w:rsid w:val="000F2A0C"/>
    <w:rsid w:val="000F6CE6"/>
    <w:rsid w:val="001024C7"/>
    <w:rsid w:val="00102A4B"/>
    <w:rsid w:val="001051A2"/>
    <w:rsid w:val="00105368"/>
    <w:rsid w:val="00106E2B"/>
    <w:rsid w:val="00106EFE"/>
    <w:rsid w:val="00122C4F"/>
    <w:rsid w:val="001246C0"/>
    <w:rsid w:val="00133A1D"/>
    <w:rsid w:val="00145BED"/>
    <w:rsid w:val="00150D87"/>
    <w:rsid w:val="001545DB"/>
    <w:rsid w:val="001574C2"/>
    <w:rsid w:val="00183E16"/>
    <w:rsid w:val="001874E8"/>
    <w:rsid w:val="001C2B81"/>
    <w:rsid w:val="001E6DC3"/>
    <w:rsid w:val="001F0C04"/>
    <w:rsid w:val="00213D26"/>
    <w:rsid w:val="00215140"/>
    <w:rsid w:val="002153CF"/>
    <w:rsid w:val="00216C0C"/>
    <w:rsid w:val="00225168"/>
    <w:rsid w:val="00233E3D"/>
    <w:rsid w:val="00245486"/>
    <w:rsid w:val="002523E2"/>
    <w:rsid w:val="0025319A"/>
    <w:rsid w:val="00266E04"/>
    <w:rsid w:val="00275525"/>
    <w:rsid w:val="00294050"/>
    <w:rsid w:val="002A4FEE"/>
    <w:rsid w:val="002B2A8D"/>
    <w:rsid w:val="002B4377"/>
    <w:rsid w:val="002C39EA"/>
    <w:rsid w:val="002D75B9"/>
    <w:rsid w:val="002F4FB6"/>
    <w:rsid w:val="002F573C"/>
    <w:rsid w:val="002F62EB"/>
    <w:rsid w:val="00301B69"/>
    <w:rsid w:val="0031545F"/>
    <w:rsid w:val="0031770D"/>
    <w:rsid w:val="003473DD"/>
    <w:rsid w:val="00380DC2"/>
    <w:rsid w:val="00384CD5"/>
    <w:rsid w:val="0038777E"/>
    <w:rsid w:val="003B1607"/>
    <w:rsid w:val="003D32F2"/>
    <w:rsid w:val="003E0261"/>
    <w:rsid w:val="003F3944"/>
    <w:rsid w:val="00403EE3"/>
    <w:rsid w:val="0041265A"/>
    <w:rsid w:val="00414D87"/>
    <w:rsid w:val="00437590"/>
    <w:rsid w:val="00445D0B"/>
    <w:rsid w:val="004467FD"/>
    <w:rsid w:val="00481B8C"/>
    <w:rsid w:val="00483942"/>
    <w:rsid w:val="0048532F"/>
    <w:rsid w:val="00485BE9"/>
    <w:rsid w:val="004A3B1D"/>
    <w:rsid w:val="004A725C"/>
    <w:rsid w:val="00515BA7"/>
    <w:rsid w:val="005179C6"/>
    <w:rsid w:val="005205EE"/>
    <w:rsid w:val="00520D4C"/>
    <w:rsid w:val="00523569"/>
    <w:rsid w:val="00523E44"/>
    <w:rsid w:val="00525FDB"/>
    <w:rsid w:val="00547C6B"/>
    <w:rsid w:val="00574563"/>
    <w:rsid w:val="005768C7"/>
    <w:rsid w:val="005A460F"/>
    <w:rsid w:val="005A4B08"/>
    <w:rsid w:val="005A6EEF"/>
    <w:rsid w:val="005C17C9"/>
    <w:rsid w:val="005C4448"/>
    <w:rsid w:val="005E42CC"/>
    <w:rsid w:val="0060684B"/>
    <w:rsid w:val="0063044B"/>
    <w:rsid w:val="00633E9D"/>
    <w:rsid w:val="00656124"/>
    <w:rsid w:val="006625A2"/>
    <w:rsid w:val="006679F9"/>
    <w:rsid w:val="00670BC1"/>
    <w:rsid w:val="00677173"/>
    <w:rsid w:val="006956C2"/>
    <w:rsid w:val="00696A95"/>
    <w:rsid w:val="006A48AF"/>
    <w:rsid w:val="006C7392"/>
    <w:rsid w:val="006E16C0"/>
    <w:rsid w:val="006E1B98"/>
    <w:rsid w:val="006F4DE1"/>
    <w:rsid w:val="00704963"/>
    <w:rsid w:val="00706B7C"/>
    <w:rsid w:val="00712937"/>
    <w:rsid w:val="00720E24"/>
    <w:rsid w:val="007271F8"/>
    <w:rsid w:val="0076016B"/>
    <w:rsid w:val="007649DC"/>
    <w:rsid w:val="007665F2"/>
    <w:rsid w:val="00766ECB"/>
    <w:rsid w:val="007826BE"/>
    <w:rsid w:val="0078568D"/>
    <w:rsid w:val="0079173B"/>
    <w:rsid w:val="00792F93"/>
    <w:rsid w:val="007938B1"/>
    <w:rsid w:val="007B396C"/>
    <w:rsid w:val="007D5A85"/>
    <w:rsid w:val="007E13A1"/>
    <w:rsid w:val="00805066"/>
    <w:rsid w:val="00824172"/>
    <w:rsid w:val="00834BD3"/>
    <w:rsid w:val="00837CEE"/>
    <w:rsid w:val="00846424"/>
    <w:rsid w:val="008544F1"/>
    <w:rsid w:val="008703EB"/>
    <w:rsid w:val="00870EA8"/>
    <w:rsid w:val="008737A4"/>
    <w:rsid w:val="008820C8"/>
    <w:rsid w:val="00882641"/>
    <w:rsid w:val="0088498F"/>
    <w:rsid w:val="00885D2D"/>
    <w:rsid w:val="0089058C"/>
    <w:rsid w:val="00895109"/>
    <w:rsid w:val="008951E9"/>
    <w:rsid w:val="008B66A0"/>
    <w:rsid w:val="008C0D93"/>
    <w:rsid w:val="008C7FF1"/>
    <w:rsid w:val="008D1C40"/>
    <w:rsid w:val="008E7DBA"/>
    <w:rsid w:val="008F73A4"/>
    <w:rsid w:val="0090747E"/>
    <w:rsid w:val="009104B2"/>
    <w:rsid w:val="00912A03"/>
    <w:rsid w:val="00912A7E"/>
    <w:rsid w:val="009131FF"/>
    <w:rsid w:val="009214F4"/>
    <w:rsid w:val="009319AD"/>
    <w:rsid w:val="00935722"/>
    <w:rsid w:val="00936674"/>
    <w:rsid w:val="00943310"/>
    <w:rsid w:val="00945D9D"/>
    <w:rsid w:val="00953F6D"/>
    <w:rsid w:val="00977B67"/>
    <w:rsid w:val="00982DDF"/>
    <w:rsid w:val="009A2E52"/>
    <w:rsid w:val="009A7281"/>
    <w:rsid w:val="009C222E"/>
    <w:rsid w:val="009E1740"/>
    <w:rsid w:val="009E3716"/>
    <w:rsid w:val="00A21618"/>
    <w:rsid w:val="00A22BE1"/>
    <w:rsid w:val="00A32E97"/>
    <w:rsid w:val="00A330BC"/>
    <w:rsid w:val="00A533A1"/>
    <w:rsid w:val="00A65E58"/>
    <w:rsid w:val="00A83B5C"/>
    <w:rsid w:val="00AA5437"/>
    <w:rsid w:val="00AD2740"/>
    <w:rsid w:val="00AD6652"/>
    <w:rsid w:val="00AF245E"/>
    <w:rsid w:val="00AF6B2D"/>
    <w:rsid w:val="00B02FE0"/>
    <w:rsid w:val="00B079BD"/>
    <w:rsid w:val="00B1054F"/>
    <w:rsid w:val="00B106D6"/>
    <w:rsid w:val="00B12D6C"/>
    <w:rsid w:val="00B272D1"/>
    <w:rsid w:val="00B315EE"/>
    <w:rsid w:val="00B43D2B"/>
    <w:rsid w:val="00B51849"/>
    <w:rsid w:val="00B613A5"/>
    <w:rsid w:val="00B865AE"/>
    <w:rsid w:val="00B92FD0"/>
    <w:rsid w:val="00B97859"/>
    <w:rsid w:val="00BA1FFA"/>
    <w:rsid w:val="00BC73F8"/>
    <w:rsid w:val="00BD1E41"/>
    <w:rsid w:val="00BD6553"/>
    <w:rsid w:val="00BF0E55"/>
    <w:rsid w:val="00C1109F"/>
    <w:rsid w:val="00C14230"/>
    <w:rsid w:val="00C30D91"/>
    <w:rsid w:val="00C33D03"/>
    <w:rsid w:val="00C34888"/>
    <w:rsid w:val="00C3728D"/>
    <w:rsid w:val="00C378A1"/>
    <w:rsid w:val="00C442B9"/>
    <w:rsid w:val="00C56F1F"/>
    <w:rsid w:val="00C841EA"/>
    <w:rsid w:val="00C96060"/>
    <w:rsid w:val="00CA1856"/>
    <w:rsid w:val="00CA6027"/>
    <w:rsid w:val="00CB412B"/>
    <w:rsid w:val="00CC0F4D"/>
    <w:rsid w:val="00CD2667"/>
    <w:rsid w:val="00CD555D"/>
    <w:rsid w:val="00CE45C4"/>
    <w:rsid w:val="00CF2D7C"/>
    <w:rsid w:val="00D2391D"/>
    <w:rsid w:val="00D23A2B"/>
    <w:rsid w:val="00D43EEA"/>
    <w:rsid w:val="00D47841"/>
    <w:rsid w:val="00D9304C"/>
    <w:rsid w:val="00DA4538"/>
    <w:rsid w:val="00DD0C15"/>
    <w:rsid w:val="00DD68C7"/>
    <w:rsid w:val="00DF1E2A"/>
    <w:rsid w:val="00E125D7"/>
    <w:rsid w:val="00E35ACD"/>
    <w:rsid w:val="00E3666B"/>
    <w:rsid w:val="00E55A96"/>
    <w:rsid w:val="00E7221E"/>
    <w:rsid w:val="00E74A0A"/>
    <w:rsid w:val="00E8415E"/>
    <w:rsid w:val="00EB4293"/>
    <w:rsid w:val="00EE30B2"/>
    <w:rsid w:val="00EE5236"/>
    <w:rsid w:val="00EF2395"/>
    <w:rsid w:val="00EF4B10"/>
    <w:rsid w:val="00F120E3"/>
    <w:rsid w:val="00F22607"/>
    <w:rsid w:val="00F3242D"/>
    <w:rsid w:val="00F335AA"/>
    <w:rsid w:val="00F45090"/>
    <w:rsid w:val="00F53431"/>
    <w:rsid w:val="00F54DC6"/>
    <w:rsid w:val="00F85C92"/>
    <w:rsid w:val="00FB1CA3"/>
    <w:rsid w:val="00FC785B"/>
    <w:rsid w:val="00FD5FB3"/>
    <w:rsid w:val="00FD7544"/>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25EB"/>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atson@mqtc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92C8E-B0FF-4C76-BF3B-C84C21D5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3120</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2018-04-09T14:48:00Z</cp:lastPrinted>
  <dcterms:created xsi:type="dcterms:W3CDTF">2019-03-12T14:56:00Z</dcterms:created>
  <dcterms:modified xsi:type="dcterms:W3CDTF">2019-03-12T14:56:00Z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