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03FCF" w14:textId="290B9142" w:rsidR="00C34240" w:rsidRPr="00B5314F" w:rsidRDefault="00236B05" w:rsidP="00236B05">
      <w:pPr>
        <w:pStyle w:val="Heading1"/>
        <w:ind w:left="0"/>
        <w:jc w:val="center"/>
      </w:pPr>
      <w:r w:rsidRPr="00B5314F">
        <w:t xml:space="preserve">Food Service Establishment </w:t>
      </w:r>
      <w:r w:rsidR="00B5314F">
        <w:t>V</w:t>
      </w:r>
      <w:r w:rsidR="00C34240" w:rsidRPr="00B5314F">
        <w:t xml:space="preserve">entilation </w:t>
      </w:r>
      <w:r w:rsidR="00B5314F">
        <w:t>Checklist</w:t>
      </w:r>
    </w:p>
    <w:p w14:paraId="473AC4FC" w14:textId="017B909C" w:rsidR="00C34240" w:rsidRPr="00B5314F" w:rsidRDefault="00C34240" w:rsidP="00524128">
      <w:pPr>
        <w:pStyle w:val="Heading1"/>
        <w:ind w:left="0"/>
      </w:pPr>
    </w:p>
    <w:p w14:paraId="0CAD4CEB" w14:textId="77777777" w:rsidR="00DE42C7" w:rsidRPr="00B5314F" w:rsidRDefault="00FC5809" w:rsidP="00524128">
      <w:pPr>
        <w:pStyle w:val="Heading1"/>
        <w:ind w:left="0"/>
        <w:rPr>
          <w:u w:val="single"/>
        </w:rPr>
      </w:pPr>
      <w:r w:rsidRPr="00B5314F">
        <w:rPr>
          <w:u w:val="single"/>
        </w:rPr>
        <w:t>Entity</w:t>
      </w:r>
      <w:r w:rsidR="00DE42C7" w:rsidRPr="00B5314F">
        <w:rPr>
          <w:u w:val="single"/>
        </w:rPr>
        <w:t xml:space="preserve"> information:</w:t>
      </w:r>
    </w:p>
    <w:p w14:paraId="50332C50" w14:textId="3620DB7F" w:rsidR="00236B05" w:rsidRPr="00B5314F" w:rsidRDefault="00DE42C7" w:rsidP="00524128">
      <w:pPr>
        <w:pStyle w:val="Heading1"/>
        <w:ind w:left="0"/>
      </w:pPr>
      <w:r w:rsidRPr="00B5314F">
        <w:t>Business</w:t>
      </w:r>
      <w:r w:rsidR="00FC5809" w:rsidRPr="00B5314F">
        <w:t xml:space="preserve"> name:</w:t>
      </w:r>
    </w:p>
    <w:p w14:paraId="0F67388D" w14:textId="4ED0CD6B" w:rsidR="00FC5809" w:rsidRPr="00B5314F" w:rsidRDefault="00DE42C7" w:rsidP="00524128">
      <w:pPr>
        <w:pStyle w:val="Heading1"/>
        <w:ind w:left="0"/>
      </w:pPr>
      <w:r w:rsidRPr="00B5314F">
        <w:t>A</w:t>
      </w:r>
      <w:r w:rsidR="00FC5809" w:rsidRPr="00B5314F">
        <w:t>ddress:</w:t>
      </w:r>
    </w:p>
    <w:p w14:paraId="5838D6F3" w14:textId="396DF2F2" w:rsidR="00FC5809" w:rsidRPr="00B5314F" w:rsidRDefault="00DE42C7" w:rsidP="00524128">
      <w:pPr>
        <w:pStyle w:val="Heading1"/>
        <w:ind w:left="0"/>
      </w:pPr>
      <w:r w:rsidRPr="00B5314F">
        <w:t>P</w:t>
      </w:r>
      <w:r w:rsidR="003157F3" w:rsidRPr="00B5314F">
        <w:t>hone number:</w:t>
      </w:r>
    </w:p>
    <w:p w14:paraId="58EB55F8" w14:textId="5D73F8F3" w:rsidR="003157F3" w:rsidRPr="00B5314F" w:rsidRDefault="003157F3" w:rsidP="00524128">
      <w:pPr>
        <w:pStyle w:val="Heading1"/>
        <w:ind w:left="0"/>
      </w:pPr>
      <w:r w:rsidRPr="00B5314F">
        <w:t>Owner/manager:</w:t>
      </w:r>
    </w:p>
    <w:p w14:paraId="354A144F" w14:textId="77777777" w:rsidR="003157F3" w:rsidRPr="00B5314F" w:rsidRDefault="003157F3" w:rsidP="00524128">
      <w:pPr>
        <w:pStyle w:val="Heading1"/>
        <w:ind w:left="0"/>
      </w:pPr>
    </w:p>
    <w:p w14:paraId="307732EC" w14:textId="51E03CBE" w:rsidR="00FA4DC5" w:rsidRPr="00B5314F" w:rsidRDefault="00FA4DC5" w:rsidP="00524128">
      <w:pPr>
        <w:pStyle w:val="Heading1"/>
        <w:ind w:left="0"/>
        <w:rPr>
          <w:u w:val="single"/>
        </w:rPr>
      </w:pPr>
      <w:r w:rsidRPr="00B5314F">
        <w:rPr>
          <w:u w:val="single"/>
        </w:rPr>
        <w:t>Contractor conducting inspection:</w:t>
      </w:r>
    </w:p>
    <w:p w14:paraId="17CAC319" w14:textId="0EF64FD2" w:rsidR="00DE42C7" w:rsidRPr="00B5314F" w:rsidRDefault="00FA4DC5" w:rsidP="00524128">
      <w:pPr>
        <w:pStyle w:val="Heading1"/>
        <w:ind w:left="0"/>
      </w:pPr>
      <w:r w:rsidRPr="00B5314F">
        <w:t>Full</w:t>
      </w:r>
      <w:r w:rsidR="00DE42C7" w:rsidRPr="00B5314F">
        <w:t xml:space="preserve"> name:</w:t>
      </w:r>
    </w:p>
    <w:p w14:paraId="62F9453E" w14:textId="3A418E07" w:rsidR="00DE42C7" w:rsidRPr="00B5314F" w:rsidRDefault="00FA4DC5" w:rsidP="00524128">
      <w:pPr>
        <w:pStyle w:val="Heading1"/>
        <w:ind w:left="0"/>
      </w:pPr>
      <w:r w:rsidRPr="00B5314F">
        <w:t>P</w:t>
      </w:r>
      <w:r w:rsidR="00DE42C7" w:rsidRPr="00B5314F">
        <w:t>hone:</w:t>
      </w:r>
    </w:p>
    <w:p w14:paraId="53B7C9BB" w14:textId="2DFD8BA4" w:rsidR="00FA4DC5" w:rsidRPr="00B5314F" w:rsidRDefault="00FA4DC5" w:rsidP="00524128">
      <w:pPr>
        <w:pStyle w:val="Heading1"/>
        <w:ind w:left="0"/>
      </w:pPr>
      <w:r w:rsidRPr="00B5314F">
        <w:t>Address:</w:t>
      </w:r>
    </w:p>
    <w:p w14:paraId="033EDCF5" w14:textId="769F2832" w:rsidR="00FA4DC5" w:rsidRPr="00B5314F" w:rsidRDefault="00FA4DC5" w:rsidP="00524128">
      <w:pPr>
        <w:pStyle w:val="Heading1"/>
        <w:ind w:left="0"/>
      </w:pPr>
      <w:r w:rsidRPr="00B5314F">
        <w:t xml:space="preserve">Email: </w:t>
      </w:r>
    </w:p>
    <w:p w14:paraId="4E48D71E" w14:textId="12D461B6" w:rsidR="00DE42C7" w:rsidRPr="00B5314F" w:rsidRDefault="00FA4DC5" w:rsidP="00524128">
      <w:pPr>
        <w:pStyle w:val="Heading1"/>
        <w:ind w:left="0"/>
      </w:pPr>
      <w:r w:rsidRPr="00B5314F">
        <w:t>L</w:t>
      </w:r>
      <w:r w:rsidR="00DE42C7" w:rsidRPr="00B5314F">
        <w:t xml:space="preserve">icense #: </w:t>
      </w:r>
    </w:p>
    <w:p w14:paraId="0F78B7EC" w14:textId="77777777" w:rsidR="00254B63" w:rsidRPr="00B5314F" w:rsidRDefault="00254B63" w:rsidP="00524128">
      <w:pPr>
        <w:pStyle w:val="Heading1"/>
        <w:ind w:left="0"/>
      </w:pPr>
    </w:p>
    <w:p w14:paraId="6A055B88" w14:textId="43573B71" w:rsidR="00254B63" w:rsidRPr="00B5314F" w:rsidRDefault="00254B63" w:rsidP="00524128">
      <w:pPr>
        <w:pStyle w:val="Heading1"/>
        <w:ind w:left="0"/>
      </w:pPr>
      <w:r w:rsidRPr="00B5314F">
        <w:t>Inspection date:</w:t>
      </w:r>
    </w:p>
    <w:p w14:paraId="30EB024F" w14:textId="77777777" w:rsidR="00D015F0" w:rsidRPr="00B5314F" w:rsidRDefault="00D015F0" w:rsidP="00524128">
      <w:pPr>
        <w:pStyle w:val="Heading1"/>
        <w:pBdr>
          <w:bottom w:val="dotted" w:sz="24" w:space="1" w:color="auto"/>
        </w:pBdr>
        <w:ind w:left="0"/>
      </w:pPr>
    </w:p>
    <w:p w14:paraId="1C454D41" w14:textId="77777777" w:rsidR="002F57AD" w:rsidRPr="00B5314F" w:rsidRDefault="002F57AD" w:rsidP="002F57AD">
      <w:pPr>
        <w:spacing w:line="360" w:lineRule="auto"/>
        <w:rPr>
          <w:rFonts w:ascii="Arial" w:hAnsi="Arial" w:cs="Arial"/>
        </w:rPr>
      </w:pPr>
    </w:p>
    <w:p w14:paraId="118B0A25" w14:textId="054E4795" w:rsidR="002F57AD" w:rsidRPr="00B5314F" w:rsidRDefault="002F57AD" w:rsidP="002F57AD">
      <w:pPr>
        <w:spacing w:line="360" w:lineRule="auto"/>
        <w:rPr>
          <w:rFonts w:ascii="Arial" w:hAnsi="Arial" w:cs="Arial"/>
          <w:b/>
          <w:bCs/>
          <w:sz w:val="26"/>
          <w:szCs w:val="26"/>
        </w:rPr>
      </w:pPr>
      <w:r w:rsidRPr="00B5314F">
        <w:rPr>
          <w:rFonts w:ascii="Arial" w:hAnsi="Arial" w:cs="Arial"/>
          <w:b/>
          <w:bCs/>
          <w:sz w:val="26"/>
          <w:szCs w:val="26"/>
        </w:rPr>
        <w:t>Ventilation review</w:t>
      </w:r>
    </w:p>
    <w:p w14:paraId="5F8EC9A5" w14:textId="33CD9210" w:rsidR="008B5A0C" w:rsidRPr="00B5314F" w:rsidRDefault="00A30B34" w:rsidP="002F57AD">
      <w:pPr>
        <w:spacing w:line="360" w:lineRule="auto"/>
        <w:rPr>
          <w:rFonts w:ascii="Arial" w:hAnsi="Arial" w:cs="Arial"/>
          <w:sz w:val="22"/>
          <w:szCs w:val="22"/>
        </w:rPr>
      </w:pPr>
      <w:r w:rsidRPr="6F640112">
        <w:rPr>
          <w:rFonts w:ascii="Arial" w:hAnsi="Arial" w:cs="Arial"/>
          <w:sz w:val="22"/>
          <w:szCs w:val="22"/>
        </w:rPr>
        <w:t>Review</w:t>
      </w:r>
      <w:r w:rsidR="00757EFE" w:rsidRPr="6F640112">
        <w:rPr>
          <w:rFonts w:ascii="Arial" w:hAnsi="Arial" w:cs="Arial"/>
          <w:sz w:val="22"/>
          <w:szCs w:val="22"/>
        </w:rPr>
        <w:t xml:space="preserve"> and implement</w:t>
      </w:r>
      <w:r w:rsidRPr="6F640112">
        <w:rPr>
          <w:rFonts w:ascii="Arial" w:hAnsi="Arial" w:cs="Arial"/>
          <w:sz w:val="22"/>
          <w:szCs w:val="22"/>
        </w:rPr>
        <w:t xml:space="preserve"> the following best practices</w:t>
      </w:r>
      <w:r w:rsidR="00AA5509" w:rsidRPr="6F640112">
        <w:rPr>
          <w:rFonts w:ascii="Arial" w:hAnsi="Arial" w:cs="Arial"/>
          <w:sz w:val="22"/>
          <w:szCs w:val="22"/>
        </w:rPr>
        <w:t xml:space="preserve">. Some are best practice for infection prevention, which are required for all facilities (where applicable). Some are interventions designed to increase air exchanges, which </w:t>
      </w:r>
      <w:r w:rsidR="6CBF2B45" w:rsidRPr="6F640112">
        <w:rPr>
          <w:rFonts w:ascii="Arial" w:hAnsi="Arial" w:cs="Arial"/>
          <w:sz w:val="22"/>
          <w:szCs w:val="22"/>
        </w:rPr>
        <w:t xml:space="preserve">may be </w:t>
      </w:r>
      <w:r w:rsidR="00AA5509" w:rsidRPr="6F640112">
        <w:rPr>
          <w:rFonts w:ascii="Arial" w:hAnsi="Arial" w:cs="Arial"/>
          <w:sz w:val="22"/>
          <w:szCs w:val="22"/>
        </w:rPr>
        <w:t>recommend</w:t>
      </w:r>
      <w:r w:rsidR="003F45B2" w:rsidRPr="6F640112">
        <w:rPr>
          <w:rFonts w:ascii="Arial" w:hAnsi="Arial" w:cs="Arial"/>
          <w:sz w:val="22"/>
          <w:szCs w:val="22"/>
        </w:rPr>
        <w:t>ed</w:t>
      </w:r>
      <w:r w:rsidR="00AA5509" w:rsidRPr="6F640112">
        <w:rPr>
          <w:rFonts w:ascii="Arial" w:hAnsi="Arial" w:cs="Arial"/>
          <w:sz w:val="22"/>
          <w:szCs w:val="22"/>
        </w:rPr>
        <w:t xml:space="preserve"> (where applicable), </w:t>
      </w:r>
      <w:r w:rsidR="2EE5E621" w:rsidRPr="6F640112">
        <w:rPr>
          <w:rFonts w:ascii="Arial" w:hAnsi="Arial" w:cs="Arial"/>
          <w:sz w:val="22"/>
          <w:szCs w:val="22"/>
        </w:rPr>
        <w:t>or</w:t>
      </w:r>
      <w:r w:rsidR="00AA5509" w:rsidRPr="6F640112">
        <w:rPr>
          <w:rFonts w:ascii="Arial" w:hAnsi="Arial" w:cs="Arial"/>
          <w:sz w:val="22"/>
          <w:szCs w:val="22"/>
        </w:rPr>
        <w:t xml:space="preserve"> required</w:t>
      </w:r>
      <w:r w:rsidR="00DB4342" w:rsidRPr="6F640112">
        <w:rPr>
          <w:rFonts w:ascii="Arial" w:hAnsi="Arial" w:cs="Arial"/>
          <w:sz w:val="22"/>
          <w:szCs w:val="22"/>
        </w:rPr>
        <w:t xml:space="preserve"> if,</w:t>
      </w:r>
      <w:r w:rsidR="00AA5509" w:rsidRPr="6F640112">
        <w:rPr>
          <w:rFonts w:ascii="Arial" w:hAnsi="Arial" w:cs="Arial"/>
          <w:sz w:val="22"/>
          <w:szCs w:val="22"/>
        </w:rPr>
        <w:t xml:space="preserve"> based on an individualized assessment of the facility</w:t>
      </w:r>
      <w:r w:rsidR="00DB4342" w:rsidRPr="6F640112">
        <w:rPr>
          <w:rFonts w:ascii="Arial" w:hAnsi="Arial" w:cs="Arial"/>
          <w:sz w:val="22"/>
          <w:szCs w:val="22"/>
        </w:rPr>
        <w:t>, they are</w:t>
      </w:r>
      <w:r w:rsidR="00BC35C5" w:rsidRPr="6F640112">
        <w:rPr>
          <w:rFonts w:ascii="Arial" w:hAnsi="Arial" w:cs="Arial"/>
          <w:sz w:val="22"/>
          <w:szCs w:val="22"/>
        </w:rPr>
        <w:t xml:space="preserve"> </w:t>
      </w:r>
      <w:r w:rsidR="00AA5509" w:rsidRPr="6F640112">
        <w:rPr>
          <w:rFonts w:ascii="Arial" w:hAnsi="Arial" w:cs="Arial"/>
          <w:sz w:val="22"/>
          <w:szCs w:val="22"/>
        </w:rPr>
        <w:t xml:space="preserve">necessary </w:t>
      </w:r>
      <w:r w:rsidR="00BC35C5" w:rsidRPr="6F640112">
        <w:rPr>
          <w:rFonts w:ascii="Arial" w:hAnsi="Arial" w:cs="Arial"/>
          <w:sz w:val="22"/>
          <w:szCs w:val="22"/>
        </w:rPr>
        <w:t xml:space="preserve">to achieve </w:t>
      </w:r>
      <w:r w:rsidR="00C87E4C" w:rsidRPr="6F640112">
        <w:rPr>
          <w:rFonts w:ascii="Arial" w:hAnsi="Arial" w:cs="Arial"/>
          <w:sz w:val="22"/>
          <w:szCs w:val="22"/>
        </w:rPr>
        <w:t xml:space="preserve">a </w:t>
      </w:r>
      <w:r w:rsidR="00BC35C5" w:rsidRPr="6F640112">
        <w:rPr>
          <w:rFonts w:ascii="Arial" w:hAnsi="Arial" w:cs="Arial"/>
          <w:sz w:val="22"/>
          <w:szCs w:val="22"/>
        </w:rPr>
        <w:t>sufficient</w:t>
      </w:r>
      <w:r w:rsidR="00AA5509" w:rsidRPr="6F640112">
        <w:rPr>
          <w:rFonts w:ascii="Arial" w:hAnsi="Arial" w:cs="Arial"/>
          <w:sz w:val="22"/>
          <w:szCs w:val="22"/>
        </w:rPr>
        <w:t xml:space="preserve"> level of ventilation.</w:t>
      </w:r>
    </w:p>
    <w:p w14:paraId="392855BC" w14:textId="54B45137" w:rsidR="00AA5509" w:rsidRPr="00B5314F" w:rsidRDefault="00757EFE" w:rsidP="008B5A0C">
      <w:pPr>
        <w:pStyle w:val="ListParagraph"/>
        <w:numPr>
          <w:ilvl w:val="0"/>
          <w:numId w:val="17"/>
        </w:numPr>
        <w:rPr>
          <w:rFonts w:ascii="Arial" w:hAnsi="Arial" w:cs="Arial"/>
        </w:rPr>
      </w:pPr>
      <w:r w:rsidRPr="6F640112">
        <w:rPr>
          <w:rFonts w:ascii="Arial" w:hAnsi="Arial" w:cs="Arial"/>
        </w:rPr>
        <w:t>Check off “Req.” for those that are mandatory</w:t>
      </w:r>
      <w:r w:rsidR="00A70125" w:rsidRPr="6F640112">
        <w:rPr>
          <w:rFonts w:ascii="Arial" w:hAnsi="Arial" w:cs="Arial"/>
        </w:rPr>
        <w:t xml:space="preserve"> for infection prevention or required under this facility’s individualized plan to </w:t>
      </w:r>
      <w:r w:rsidRPr="6F640112">
        <w:rPr>
          <w:rFonts w:ascii="Arial" w:hAnsi="Arial" w:cs="Arial"/>
        </w:rPr>
        <w:t xml:space="preserve">achieve </w:t>
      </w:r>
      <w:r w:rsidR="1F25C14C" w:rsidRPr="6F640112">
        <w:rPr>
          <w:rFonts w:ascii="Arial" w:hAnsi="Arial" w:cs="Arial"/>
        </w:rPr>
        <w:t xml:space="preserve">a minimum of </w:t>
      </w:r>
      <w:r w:rsidR="00913E6D" w:rsidRPr="6F640112">
        <w:rPr>
          <w:rFonts w:ascii="Arial" w:hAnsi="Arial" w:cs="Arial"/>
        </w:rPr>
        <w:t>2</w:t>
      </w:r>
      <w:r w:rsidRPr="6F640112">
        <w:rPr>
          <w:rFonts w:ascii="Arial" w:hAnsi="Arial" w:cs="Arial"/>
        </w:rPr>
        <w:t xml:space="preserve"> air exchanges per hour</w:t>
      </w:r>
      <w:r w:rsidR="00A70125" w:rsidRPr="6F640112">
        <w:rPr>
          <w:rFonts w:ascii="Arial" w:hAnsi="Arial" w:cs="Arial"/>
        </w:rPr>
        <w:t>.</w:t>
      </w:r>
    </w:p>
    <w:p w14:paraId="3BD69382" w14:textId="3F703247" w:rsidR="00176676" w:rsidRPr="00B5314F" w:rsidRDefault="00757EFE" w:rsidP="008B5A0C">
      <w:pPr>
        <w:pStyle w:val="ListParagraph"/>
        <w:numPr>
          <w:ilvl w:val="0"/>
          <w:numId w:val="17"/>
        </w:numPr>
        <w:rPr>
          <w:rFonts w:ascii="Arial" w:hAnsi="Arial" w:cs="Arial"/>
        </w:rPr>
      </w:pPr>
      <w:r w:rsidRPr="6F640112">
        <w:rPr>
          <w:rFonts w:ascii="Arial" w:hAnsi="Arial" w:cs="Arial"/>
        </w:rPr>
        <w:t xml:space="preserve">Check off “Rec.” for those that are recommended as best practices </w:t>
      </w:r>
      <w:r w:rsidR="00537A58" w:rsidRPr="6F640112">
        <w:rPr>
          <w:rFonts w:ascii="Arial" w:hAnsi="Arial" w:cs="Arial"/>
        </w:rPr>
        <w:t>to increase air exchanges over and above the minimum requirements</w:t>
      </w:r>
      <w:r w:rsidRPr="6F640112">
        <w:rPr>
          <w:rFonts w:ascii="Arial" w:hAnsi="Arial" w:cs="Arial"/>
        </w:rPr>
        <w:t xml:space="preserve">. </w:t>
      </w:r>
    </w:p>
    <w:p w14:paraId="1E46643C" w14:textId="7A9FB194" w:rsidR="00B5314F" w:rsidRPr="00B5314F" w:rsidRDefault="00757EFE" w:rsidP="00B5314F">
      <w:pPr>
        <w:pStyle w:val="ListParagraph"/>
        <w:numPr>
          <w:ilvl w:val="0"/>
          <w:numId w:val="17"/>
        </w:numPr>
        <w:rPr>
          <w:rFonts w:ascii="Arial" w:hAnsi="Arial" w:cs="Arial"/>
        </w:rPr>
      </w:pPr>
      <w:r w:rsidRPr="00B5314F">
        <w:rPr>
          <w:rFonts w:ascii="Arial" w:hAnsi="Arial" w:cs="Arial"/>
        </w:rPr>
        <w:t>Check</w:t>
      </w:r>
      <w:r w:rsidR="00C02782" w:rsidRPr="00B5314F">
        <w:rPr>
          <w:rFonts w:ascii="Arial" w:hAnsi="Arial" w:cs="Arial"/>
        </w:rPr>
        <w:t xml:space="preserve"> off N/A for items that are not applicable</w:t>
      </w:r>
      <w:r w:rsidR="00AB12C4" w:rsidRPr="00B5314F">
        <w:rPr>
          <w:rFonts w:ascii="Arial" w:hAnsi="Arial" w:cs="Arial"/>
        </w:rPr>
        <w:t>.</w:t>
      </w:r>
    </w:p>
    <w:p w14:paraId="776B0F48" w14:textId="38E9C732" w:rsidR="00DF0432" w:rsidRPr="00B5314F" w:rsidRDefault="00DF0432" w:rsidP="00D95720">
      <w:pPr>
        <w:pStyle w:val="Default"/>
        <w:rPr>
          <w:sz w:val="22"/>
          <w:szCs w:val="22"/>
        </w:rPr>
      </w:pPr>
    </w:p>
    <w:tbl>
      <w:tblPr>
        <w:tblStyle w:val="TableGrid"/>
        <w:tblW w:w="10350" w:type="dxa"/>
        <w:tblInd w:w="-455" w:type="dxa"/>
        <w:tblLook w:val="04A0" w:firstRow="1" w:lastRow="0" w:firstColumn="1" w:lastColumn="0" w:noHBand="0" w:noVBand="1"/>
      </w:tblPr>
      <w:tblGrid>
        <w:gridCol w:w="4386"/>
        <w:gridCol w:w="713"/>
        <w:gridCol w:w="711"/>
        <w:gridCol w:w="694"/>
        <w:gridCol w:w="3846"/>
      </w:tblGrid>
      <w:tr w:rsidR="00BB2A69" w:rsidRPr="00B5314F" w14:paraId="4854CBF0" w14:textId="7811525B" w:rsidTr="6F640112">
        <w:tc>
          <w:tcPr>
            <w:tcW w:w="4386" w:type="dxa"/>
          </w:tcPr>
          <w:p w14:paraId="43E32192" w14:textId="5D528B02" w:rsidR="00BB2A69" w:rsidRPr="00B5314F" w:rsidRDefault="004511EB" w:rsidP="00BA566F">
            <w:pPr>
              <w:pStyle w:val="Default"/>
              <w:rPr>
                <w:sz w:val="22"/>
                <w:szCs w:val="22"/>
              </w:rPr>
            </w:pPr>
            <w:r>
              <w:rPr>
                <w:sz w:val="22"/>
                <w:szCs w:val="22"/>
              </w:rPr>
              <w:t>Action item</w:t>
            </w:r>
          </w:p>
        </w:tc>
        <w:tc>
          <w:tcPr>
            <w:tcW w:w="713" w:type="dxa"/>
          </w:tcPr>
          <w:p w14:paraId="68AC7D6A" w14:textId="004B5CB6" w:rsidR="00BB2A69" w:rsidRPr="00B5314F" w:rsidRDefault="00BB2A69" w:rsidP="00E8229C">
            <w:pPr>
              <w:pStyle w:val="Default"/>
              <w:rPr>
                <w:sz w:val="22"/>
                <w:szCs w:val="22"/>
              </w:rPr>
            </w:pPr>
            <w:r w:rsidRPr="00B5314F">
              <w:rPr>
                <w:sz w:val="22"/>
                <w:szCs w:val="22"/>
              </w:rPr>
              <w:t>Req.</w:t>
            </w:r>
          </w:p>
        </w:tc>
        <w:tc>
          <w:tcPr>
            <w:tcW w:w="711" w:type="dxa"/>
          </w:tcPr>
          <w:p w14:paraId="7B8BB7A6" w14:textId="606842D8" w:rsidR="00BB2A69" w:rsidRPr="00B5314F" w:rsidRDefault="00BB2A69" w:rsidP="00E8229C">
            <w:pPr>
              <w:pStyle w:val="Default"/>
              <w:rPr>
                <w:sz w:val="22"/>
                <w:szCs w:val="22"/>
              </w:rPr>
            </w:pPr>
            <w:r w:rsidRPr="00B5314F">
              <w:rPr>
                <w:sz w:val="22"/>
                <w:szCs w:val="22"/>
              </w:rPr>
              <w:t>Rec.</w:t>
            </w:r>
          </w:p>
        </w:tc>
        <w:tc>
          <w:tcPr>
            <w:tcW w:w="694" w:type="dxa"/>
          </w:tcPr>
          <w:p w14:paraId="3A1164CC" w14:textId="38D669C2" w:rsidR="00BB2A69" w:rsidRPr="00B5314F" w:rsidRDefault="00BB2A69" w:rsidP="00E8229C">
            <w:pPr>
              <w:pStyle w:val="Default"/>
              <w:rPr>
                <w:sz w:val="22"/>
                <w:szCs w:val="22"/>
              </w:rPr>
            </w:pPr>
            <w:r w:rsidRPr="00B5314F">
              <w:rPr>
                <w:sz w:val="22"/>
                <w:szCs w:val="22"/>
              </w:rPr>
              <w:t>N/A</w:t>
            </w:r>
          </w:p>
        </w:tc>
        <w:tc>
          <w:tcPr>
            <w:tcW w:w="3846" w:type="dxa"/>
          </w:tcPr>
          <w:p w14:paraId="4B9158BB" w14:textId="4BD3BE88" w:rsidR="00BB2A69" w:rsidRPr="00B5314F" w:rsidRDefault="00BB2A69" w:rsidP="00E8229C">
            <w:pPr>
              <w:pStyle w:val="Default"/>
              <w:rPr>
                <w:sz w:val="22"/>
                <w:szCs w:val="22"/>
              </w:rPr>
            </w:pPr>
            <w:r w:rsidRPr="00B5314F">
              <w:rPr>
                <w:sz w:val="22"/>
                <w:szCs w:val="22"/>
              </w:rPr>
              <w:t>Notes/comments</w:t>
            </w:r>
          </w:p>
        </w:tc>
      </w:tr>
      <w:tr w:rsidR="00BB2A69" w:rsidRPr="00B5314F" w14:paraId="2B2943FF" w14:textId="0632483F" w:rsidTr="6F640112">
        <w:trPr>
          <w:trHeight w:val="431"/>
        </w:trPr>
        <w:tc>
          <w:tcPr>
            <w:tcW w:w="10350" w:type="dxa"/>
            <w:gridSpan w:val="5"/>
            <w:vAlign w:val="center"/>
          </w:tcPr>
          <w:p w14:paraId="520A447F" w14:textId="0C4B0D16" w:rsidR="00BB2A69" w:rsidRPr="00B5314F" w:rsidRDefault="3898E537" w:rsidP="004511EB">
            <w:pPr>
              <w:pStyle w:val="Default"/>
              <w:jc w:val="center"/>
              <w:rPr>
                <w:b/>
                <w:bCs/>
                <w:sz w:val="22"/>
                <w:szCs w:val="22"/>
              </w:rPr>
            </w:pPr>
            <w:r w:rsidRPr="6F640112">
              <w:rPr>
                <w:b/>
                <w:bCs/>
                <w:sz w:val="22"/>
                <w:szCs w:val="22"/>
              </w:rPr>
              <w:t>Best Practices for Infection Prevention (Required)</w:t>
            </w:r>
          </w:p>
        </w:tc>
      </w:tr>
      <w:tr w:rsidR="00BB2A69" w:rsidRPr="00B5314F" w14:paraId="183D66CF" w14:textId="6E637C20" w:rsidTr="6F640112">
        <w:tc>
          <w:tcPr>
            <w:tcW w:w="4386" w:type="dxa"/>
          </w:tcPr>
          <w:p w14:paraId="692257E3" w14:textId="71F960C4" w:rsidR="009C6B4E" w:rsidRPr="00B5314F" w:rsidRDefault="00BB2A69" w:rsidP="00E8229C">
            <w:pPr>
              <w:pStyle w:val="Default"/>
              <w:rPr>
                <w:sz w:val="22"/>
                <w:szCs w:val="22"/>
              </w:rPr>
            </w:pPr>
            <w:r w:rsidRPr="6F640112">
              <w:rPr>
                <w:sz w:val="22"/>
                <w:szCs w:val="22"/>
              </w:rPr>
              <w:t>Ensure that all toilet room floor drains are properly primed (filled with water).</w:t>
            </w:r>
          </w:p>
        </w:tc>
        <w:tc>
          <w:tcPr>
            <w:tcW w:w="713" w:type="dxa"/>
          </w:tcPr>
          <w:p w14:paraId="2A83FEB2" w14:textId="77777777" w:rsidR="00BB2A69" w:rsidRPr="00B5314F" w:rsidRDefault="00BB2A69" w:rsidP="00E8229C">
            <w:pPr>
              <w:pStyle w:val="Default"/>
              <w:rPr>
                <w:sz w:val="22"/>
                <w:szCs w:val="22"/>
              </w:rPr>
            </w:pPr>
          </w:p>
        </w:tc>
        <w:tc>
          <w:tcPr>
            <w:tcW w:w="711" w:type="dxa"/>
            <w:shd w:val="clear" w:color="auto" w:fill="000000" w:themeFill="text1"/>
          </w:tcPr>
          <w:p w14:paraId="65929FE4" w14:textId="29B5477B" w:rsidR="00BB2A69" w:rsidRPr="00B5314F" w:rsidRDefault="00BB2A69" w:rsidP="00E8229C">
            <w:pPr>
              <w:pStyle w:val="Default"/>
              <w:rPr>
                <w:sz w:val="22"/>
                <w:szCs w:val="22"/>
              </w:rPr>
            </w:pPr>
          </w:p>
        </w:tc>
        <w:tc>
          <w:tcPr>
            <w:tcW w:w="694" w:type="dxa"/>
          </w:tcPr>
          <w:p w14:paraId="450CD468" w14:textId="77777777" w:rsidR="00BB2A69" w:rsidRPr="00B5314F" w:rsidRDefault="00BB2A69" w:rsidP="00E8229C">
            <w:pPr>
              <w:pStyle w:val="Default"/>
              <w:rPr>
                <w:sz w:val="22"/>
                <w:szCs w:val="22"/>
              </w:rPr>
            </w:pPr>
          </w:p>
        </w:tc>
        <w:tc>
          <w:tcPr>
            <w:tcW w:w="3846" w:type="dxa"/>
          </w:tcPr>
          <w:p w14:paraId="799DBBE0" w14:textId="77777777" w:rsidR="00BB2A69" w:rsidRPr="00B5314F" w:rsidRDefault="00BB2A69" w:rsidP="00E8229C">
            <w:pPr>
              <w:pStyle w:val="Default"/>
              <w:rPr>
                <w:sz w:val="22"/>
                <w:szCs w:val="22"/>
              </w:rPr>
            </w:pPr>
          </w:p>
        </w:tc>
      </w:tr>
      <w:tr w:rsidR="00BB2A69" w:rsidRPr="00B5314F" w14:paraId="61F4D07B" w14:textId="68FAEAC2" w:rsidTr="6F640112">
        <w:tc>
          <w:tcPr>
            <w:tcW w:w="4386" w:type="dxa"/>
          </w:tcPr>
          <w:p w14:paraId="069DE28D" w14:textId="4E369247" w:rsidR="009C6B4E" w:rsidRPr="009C6B4E" w:rsidRDefault="00BB2A69" w:rsidP="00E8229C">
            <w:pPr>
              <w:pStyle w:val="Default"/>
              <w:rPr>
                <w:sz w:val="22"/>
                <w:szCs w:val="22"/>
              </w:rPr>
            </w:pPr>
            <w:r w:rsidRPr="6F640112">
              <w:rPr>
                <w:sz w:val="22"/>
                <w:szCs w:val="22"/>
              </w:rPr>
              <w:t xml:space="preserve">Disable occupancy sensors so that toilet exhaust fans run </w:t>
            </w:r>
            <w:proofErr w:type="gramStart"/>
            <w:r w:rsidRPr="6F640112">
              <w:rPr>
                <w:sz w:val="22"/>
                <w:szCs w:val="22"/>
              </w:rPr>
              <w:t>continuously</w:t>
            </w:r>
            <w:r w:rsidR="00081A7B">
              <w:rPr>
                <w:sz w:val="22"/>
                <w:szCs w:val="22"/>
              </w:rPr>
              <w:t>, or</w:t>
            </w:r>
            <w:proofErr w:type="gramEnd"/>
            <w:r w:rsidR="00081A7B">
              <w:rPr>
                <w:sz w:val="22"/>
                <w:szCs w:val="22"/>
              </w:rPr>
              <w:t xml:space="preserve"> adjust </w:t>
            </w:r>
            <w:r w:rsidR="00081A7B">
              <w:rPr>
                <w:sz w:val="22"/>
                <w:szCs w:val="22"/>
              </w:rPr>
              <w:lastRenderedPageBreak/>
              <w:t>switches so they stay on for 2 hours before opening and after closing.</w:t>
            </w:r>
          </w:p>
        </w:tc>
        <w:tc>
          <w:tcPr>
            <w:tcW w:w="713" w:type="dxa"/>
          </w:tcPr>
          <w:p w14:paraId="0B194885" w14:textId="77777777" w:rsidR="00BB2A69" w:rsidRPr="00B5314F" w:rsidRDefault="00BB2A69" w:rsidP="00E8229C">
            <w:pPr>
              <w:pStyle w:val="Default"/>
              <w:rPr>
                <w:sz w:val="22"/>
                <w:szCs w:val="22"/>
              </w:rPr>
            </w:pPr>
          </w:p>
        </w:tc>
        <w:tc>
          <w:tcPr>
            <w:tcW w:w="711" w:type="dxa"/>
            <w:shd w:val="clear" w:color="auto" w:fill="000000" w:themeFill="text1"/>
          </w:tcPr>
          <w:p w14:paraId="7208FC68" w14:textId="249534DA" w:rsidR="00BB2A69" w:rsidRPr="00B5314F" w:rsidRDefault="00BB2A69" w:rsidP="00E8229C">
            <w:pPr>
              <w:pStyle w:val="Default"/>
              <w:rPr>
                <w:sz w:val="22"/>
                <w:szCs w:val="22"/>
              </w:rPr>
            </w:pPr>
          </w:p>
        </w:tc>
        <w:tc>
          <w:tcPr>
            <w:tcW w:w="694" w:type="dxa"/>
          </w:tcPr>
          <w:p w14:paraId="5DC82308" w14:textId="77777777" w:rsidR="00BB2A69" w:rsidRPr="00B5314F" w:rsidRDefault="00BB2A69" w:rsidP="00E8229C">
            <w:pPr>
              <w:pStyle w:val="Default"/>
              <w:rPr>
                <w:sz w:val="22"/>
                <w:szCs w:val="22"/>
              </w:rPr>
            </w:pPr>
          </w:p>
        </w:tc>
        <w:tc>
          <w:tcPr>
            <w:tcW w:w="3846" w:type="dxa"/>
          </w:tcPr>
          <w:p w14:paraId="7D0D0C6F" w14:textId="77777777" w:rsidR="00BB2A69" w:rsidRPr="00B5314F" w:rsidRDefault="00BB2A69" w:rsidP="00E8229C">
            <w:pPr>
              <w:pStyle w:val="Default"/>
              <w:rPr>
                <w:sz w:val="22"/>
                <w:szCs w:val="22"/>
              </w:rPr>
            </w:pPr>
          </w:p>
        </w:tc>
      </w:tr>
      <w:tr w:rsidR="00BB2A69" w:rsidRPr="00B5314F" w14:paraId="3A18FB83" w14:textId="48361CC5" w:rsidTr="6F640112">
        <w:tc>
          <w:tcPr>
            <w:tcW w:w="4386" w:type="dxa"/>
          </w:tcPr>
          <w:p w14:paraId="07EEF214" w14:textId="70A354B6" w:rsidR="009C6B4E" w:rsidRPr="009C6B4E" w:rsidRDefault="00BB2A69" w:rsidP="00BB2A69">
            <w:pPr>
              <w:adjustRightInd w:val="0"/>
              <w:rPr>
                <w:rFonts w:ascii="Arial" w:hAnsi="Arial" w:cs="Arial"/>
                <w:color w:val="000000"/>
                <w:sz w:val="22"/>
                <w:szCs w:val="22"/>
              </w:rPr>
            </w:pPr>
            <w:r w:rsidRPr="6F640112">
              <w:rPr>
                <w:rFonts w:ascii="Arial" w:hAnsi="Arial" w:cs="Arial"/>
                <w:color w:val="000000" w:themeColor="text1"/>
                <w:sz w:val="22"/>
                <w:szCs w:val="22"/>
              </w:rPr>
              <w:t>Disable all electric hand dryers in bathrooms</w:t>
            </w:r>
          </w:p>
        </w:tc>
        <w:tc>
          <w:tcPr>
            <w:tcW w:w="713" w:type="dxa"/>
          </w:tcPr>
          <w:p w14:paraId="2A488FE7" w14:textId="77777777" w:rsidR="00BB2A69" w:rsidRPr="00B5314F" w:rsidRDefault="00BB2A69" w:rsidP="00E8229C">
            <w:pPr>
              <w:pStyle w:val="Default"/>
              <w:rPr>
                <w:sz w:val="22"/>
                <w:szCs w:val="22"/>
              </w:rPr>
            </w:pPr>
          </w:p>
        </w:tc>
        <w:tc>
          <w:tcPr>
            <w:tcW w:w="711" w:type="dxa"/>
            <w:shd w:val="clear" w:color="auto" w:fill="000000" w:themeFill="text1"/>
          </w:tcPr>
          <w:p w14:paraId="74C99240" w14:textId="4EC658C6" w:rsidR="00BB2A69" w:rsidRPr="00B5314F" w:rsidRDefault="00BB2A69" w:rsidP="00E8229C">
            <w:pPr>
              <w:pStyle w:val="Default"/>
              <w:rPr>
                <w:sz w:val="22"/>
                <w:szCs w:val="22"/>
              </w:rPr>
            </w:pPr>
          </w:p>
        </w:tc>
        <w:tc>
          <w:tcPr>
            <w:tcW w:w="694" w:type="dxa"/>
          </w:tcPr>
          <w:p w14:paraId="73FC88CC" w14:textId="77777777" w:rsidR="00BB2A69" w:rsidRPr="00B5314F" w:rsidRDefault="00BB2A69" w:rsidP="00E8229C">
            <w:pPr>
              <w:pStyle w:val="Default"/>
              <w:rPr>
                <w:sz w:val="22"/>
                <w:szCs w:val="22"/>
              </w:rPr>
            </w:pPr>
          </w:p>
        </w:tc>
        <w:tc>
          <w:tcPr>
            <w:tcW w:w="3846" w:type="dxa"/>
          </w:tcPr>
          <w:p w14:paraId="5EFA8808" w14:textId="77777777" w:rsidR="00BB2A69" w:rsidRPr="00B5314F" w:rsidRDefault="00BB2A69" w:rsidP="00E8229C">
            <w:pPr>
              <w:pStyle w:val="Default"/>
              <w:rPr>
                <w:sz w:val="22"/>
                <w:szCs w:val="22"/>
              </w:rPr>
            </w:pPr>
          </w:p>
        </w:tc>
      </w:tr>
      <w:tr w:rsidR="00BB2A69" w:rsidRPr="00B5314F" w14:paraId="7ACE5FDB" w14:textId="20491B82" w:rsidTr="6F640112">
        <w:tc>
          <w:tcPr>
            <w:tcW w:w="4386" w:type="dxa"/>
          </w:tcPr>
          <w:p w14:paraId="6B759EBD" w14:textId="22ACEEA7" w:rsidR="009C6B4E" w:rsidRPr="009C6B4E" w:rsidRDefault="00BB2A69" w:rsidP="00E8229C">
            <w:pPr>
              <w:pStyle w:val="Default"/>
              <w:rPr>
                <w:sz w:val="22"/>
                <w:szCs w:val="22"/>
              </w:rPr>
            </w:pPr>
            <w:r w:rsidRPr="6F640112">
              <w:rPr>
                <w:sz w:val="22"/>
                <w:szCs w:val="22"/>
              </w:rPr>
              <w:t xml:space="preserve">Disable demand-controlled ventilation (DCV) systems in all areas, including kitchen hoods. </w:t>
            </w:r>
          </w:p>
        </w:tc>
        <w:tc>
          <w:tcPr>
            <w:tcW w:w="713" w:type="dxa"/>
          </w:tcPr>
          <w:p w14:paraId="2748D6FA" w14:textId="77777777" w:rsidR="00BB2A69" w:rsidRPr="00B5314F" w:rsidRDefault="00BB2A69" w:rsidP="00E8229C">
            <w:pPr>
              <w:pStyle w:val="Default"/>
              <w:rPr>
                <w:sz w:val="22"/>
                <w:szCs w:val="22"/>
              </w:rPr>
            </w:pPr>
          </w:p>
        </w:tc>
        <w:tc>
          <w:tcPr>
            <w:tcW w:w="711" w:type="dxa"/>
            <w:shd w:val="clear" w:color="auto" w:fill="000000" w:themeFill="text1"/>
          </w:tcPr>
          <w:p w14:paraId="1A57A3CF" w14:textId="4F5C6984" w:rsidR="00BB2A69" w:rsidRPr="00B5314F" w:rsidRDefault="00BB2A69" w:rsidP="00E8229C">
            <w:pPr>
              <w:pStyle w:val="Default"/>
              <w:rPr>
                <w:sz w:val="22"/>
                <w:szCs w:val="22"/>
              </w:rPr>
            </w:pPr>
          </w:p>
        </w:tc>
        <w:tc>
          <w:tcPr>
            <w:tcW w:w="694" w:type="dxa"/>
          </w:tcPr>
          <w:p w14:paraId="2F340C73" w14:textId="77777777" w:rsidR="00BB2A69" w:rsidRPr="00B5314F" w:rsidRDefault="00BB2A69" w:rsidP="00E8229C">
            <w:pPr>
              <w:pStyle w:val="Default"/>
              <w:rPr>
                <w:sz w:val="22"/>
                <w:szCs w:val="22"/>
              </w:rPr>
            </w:pPr>
          </w:p>
        </w:tc>
        <w:tc>
          <w:tcPr>
            <w:tcW w:w="3846" w:type="dxa"/>
          </w:tcPr>
          <w:p w14:paraId="2FB11B00" w14:textId="77777777" w:rsidR="00BB2A69" w:rsidRPr="00B5314F" w:rsidRDefault="00BB2A69" w:rsidP="00E8229C">
            <w:pPr>
              <w:pStyle w:val="Default"/>
              <w:rPr>
                <w:sz w:val="22"/>
                <w:szCs w:val="22"/>
              </w:rPr>
            </w:pPr>
          </w:p>
        </w:tc>
      </w:tr>
      <w:tr w:rsidR="00BB2A69" w:rsidRPr="00B5314F" w14:paraId="10B4AA22" w14:textId="1FC14F66" w:rsidTr="6F640112">
        <w:tc>
          <w:tcPr>
            <w:tcW w:w="4386" w:type="dxa"/>
          </w:tcPr>
          <w:p w14:paraId="7EFDF491" w14:textId="33A2E5A3" w:rsidR="00BB2A69" w:rsidRPr="00B5314F" w:rsidRDefault="2E5700A2" w:rsidP="00BB2A69">
            <w:pPr>
              <w:pStyle w:val="Default"/>
              <w:rPr>
                <w:sz w:val="22"/>
                <w:szCs w:val="22"/>
              </w:rPr>
            </w:pPr>
            <w:r w:rsidRPr="6F640112">
              <w:rPr>
                <w:sz w:val="22"/>
                <w:szCs w:val="22"/>
              </w:rPr>
              <w:t>Provide guidance on r</w:t>
            </w:r>
            <w:r w:rsidR="00BB2A69" w:rsidRPr="6F640112">
              <w:rPr>
                <w:sz w:val="22"/>
                <w:szCs w:val="22"/>
              </w:rPr>
              <w:t>un</w:t>
            </w:r>
            <w:r w:rsidR="5A9AE4C5" w:rsidRPr="6F640112">
              <w:rPr>
                <w:sz w:val="22"/>
                <w:szCs w:val="22"/>
              </w:rPr>
              <w:t>ning</w:t>
            </w:r>
            <w:r w:rsidR="00BB2A69" w:rsidRPr="6F640112">
              <w:rPr>
                <w:sz w:val="22"/>
                <w:szCs w:val="22"/>
              </w:rPr>
              <w:t xml:space="preserve"> system exhaust fans and make-up air units (MUAs) at least 2 hours before and 2 hours after occupancy. </w:t>
            </w:r>
          </w:p>
          <w:p w14:paraId="5A404AB8" w14:textId="7CB56C76" w:rsidR="00BB2A69" w:rsidRPr="00B5314F" w:rsidRDefault="00BB2A69" w:rsidP="009C0853">
            <w:pPr>
              <w:pStyle w:val="Default"/>
              <w:numPr>
                <w:ilvl w:val="0"/>
                <w:numId w:val="7"/>
              </w:numPr>
            </w:pPr>
            <w:r w:rsidRPr="00B5314F">
              <w:rPr>
                <w:sz w:val="22"/>
                <w:szCs w:val="22"/>
              </w:rPr>
              <w:t xml:space="preserve">If there exist only small HVAC units with minimal outside air capability, run them for a longer </w:t>
            </w:r>
            <w:proofErr w:type="gramStart"/>
            <w:r w:rsidRPr="00B5314F">
              <w:rPr>
                <w:sz w:val="22"/>
                <w:szCs w:val="22"/>
              </w:rPr>
              <w:t>period of time</w:t>
            </w:r>
            <w:proofErr w:type="gramEnd"/>
          </w:p>
        </w:tc>
        <w:tc>
          <w:tcPr>
            <w:tcW w:w="713" w:type="dxa"/>
          </w:tcPr>
          <w:p w14:paraId="594FFF21" w14:textId="77777777" w:rsidR="00BB2A69" w:rsidRPr="00B5314F" w:rsidRDefault="00BB2A69" w:rsidP="00E8229C">
            <w:pPr>
              <w:pStyle w:val="Default"/>
              <w:rPr>
                <w:sz w:val="22"/>
                <w:szCs w:val="22"/>
              </w:rPr>
            </w:pPr>
          </w:p>
        </w:tc>
        <w:tc>
          <w:tcPr>
            <w:tcW w:w="711" w:type="dxa"/>
            <w:shd w:val="clear" w:color="auto" w:fill="000000" w:themeFill="text1"/>
          </w:tcPr>
          <w:p w14:paraId="6F7F5FEA" w14:textId="1B9C615D" w:rsidR="00BB2A69" w:rsidRPr="00B5314F" w:rsidRDefault="00BB2A69" w:rsidP="00E8229C">
            <w:pPr>
              <w:pStyle w:val="Default"/>
              <w:rPr>
                <w:sz w:val="22"/>
                <w:szCs w:val="22"/>
              </w:rPr>
            </w:pPr>
          </w:p>
        </w:tc>
        <w:tc>
          <w:tcPr>
            <w:tcW w:w="694" w:type="dxa"/>
          </w:tcPr>
          <w:p w14:paraId="048F8381" w14:textId="77777777" w:rsidR="00BB2A69" w:rsidRPr="00B5314F" w:rsidRDefault="00BB2A69" w:rsidP="00E8229C">
            <w:pPr>
              <w:pStyle w:val="Default"/>
              <w:rPr>
                <w:sz w:val="22"/>
                <w:szCs w:val="22"/>
              </w:rPr>
            </w:pPr>
          </w:p>
        </w:tc>
        <w:tc>
          <w:tcPr>
            <w:tcW w:w="3846" w:type="dxa"/>
          </w:tcPr>
          <w:p w14:paraId="560FCBED" w14:textId="77777777" w:rsidR="00BB2A69" w:rsidRPr="00B5314F" w:rsidRDefault="00BB2A69" w:rsidP="00E8229C">
            <w:pPr>
              <w:pStyle w:val="Default"/>
              <w:rPr>
                <w:sz w:val="22"/>
                <w:szCs w:val="22"/>
              </w:rPr>
            </w:pPr>
          </w:p>
        </w:tc>
      </w:tr>
      <w:tr w:rsidR="00BB2A69" w:rsidRPr="00B5314F" w14:paraId="68C26ABB" w14:textId="34B0A61B" w:rsidTr="6F640112">
        <w:tc>
          <w:tcPr>
            <w:tcW w:w="4386" w:type="dxa"/>
          </w:tcPr>
          <w:p w14:paraId="521A4D65" w14:textId="77777777" w:rsidR="00260477" w:rsidRPr="00B5314F" w:rsidRDefault="00260477" w:rsidP="00260477">
            <w:pPr>
              <w:pStyle w:val="Default"/>
              <w:rPr>
                <w:sz w:val="22"/>
                <w:szCs w:val="22"/>
              </w:rPr>
            </w:pPr>
            <w:r w:rsidRPr="00B5314F">
              <w:rPr>
                <w:sz w:val="22"/>
                <w:szCs w:val="22"/>
              </w:rPr>
              <w:t xml:space="preserve">Increase outside air percentage of air-side economizers. </w:t>
            </w:r>
          </w:p>
          <w:p w14:paraId="7DEF8BA7" w14:textId="1D31E1D2" w:rsidR="00BB2A69" w:rsidRPr="00B5314F" w:rsidRDefault="00260477" w:rsidP="009C0853">
            <w:pPr>
              <w:pStyle w:val="Default"/>
              <w:numPr>
                <w:ilvl w:val="0"/>
                <w:numId w:val="7"/>
              </w:numPr>
              <w:rPr>
                <w:sz w:val="22"/>
                <w:szCs w:val="22"/>
              </w:rPr>
            </w:pPr>
            <w:r w:rsidRPr="6F640112">
              <w:rPr>
                <w:sz w:val="22"/>
                <w:szCs w:val="22"/>
              </w:rPr>
              <w:t>Target</w:t>
            </w:r>
            <w:r w:rsidR="1266E68B" w:rsidRPr="6F640112">
              <w:rPr>
                <w:sz w:val="22"/>
                <w:szCs w:val="22"/>
              </w:rPr>
              <w:t xml:space="preserve"> </w:t>
            </w:r>
            <w:r w:rsidRPr="6F640112">
              <w:rPr>
                <w:sz w:val="22"/>
                <w:szCs w:val="22"/>
              </w:rPr>
              <w:t>6 changes of outside air per hour</w:t>
            </w:r>
            <w:r w:rsidR="1441B837" w:rsidRPr="6F640112">
              <w:rPr>
                <w:sz w:val="22"/>
                <w:szCs w:val="22"/>
              </w:rPr>
              <w:t xml:space="preserve"> if attainable</w:t>
            </w:r>
            <w:r w:rsidR="18BF1C33" w:rsidRPr="6F640112">
              <w:rPr>
                <w:sz w:val="22"/>
                <w:szCs w:val="22"/>
              </w:rPr>
              <w:t>, but minimum of 2</w:t>
            </w:r>
          </w:p>
        </w:tc>
        <w:tc>
          <w:tcPr>
            <w:tcW w:w="713" w:type="dxa"/>
          </w:tcPr>
          <w:p w14:paraId="4A82D64B" w14:textId="77777777" w:rsidR="00BB2A69" w:rsidRPr="00B5314F" w:rsidRDefault="00BB2A69" w:rsidP="00E8229C">
            <w:pPr>
              <w:pStyle w:val="Default"/>
              <w:rPr>
                <w:sz w:val="22"/>
                <w:szCs w:val="22"/>
              </w:rPr>
            </w:pPr>
          </w:p>
        </w:tc>
        <w:tc>
          <w:tcPr>
            <w:tcW w:w="711" w:type="dxa"/>
            <w:shd w:val="clear" w:color="auto" w:fill="000000" w:themeFill="text1"/>
          </w:tcPr>
          <w:p w14:paraId="69CD7370" w14:textId="45FB0886" w:rsidR="00BB2A69" w:rsidRPr="00B5314F" w:rsidRDefault="00BB2A69" w:rsidP="00E8229C">
            <w:pPr>
              <w:pStyle w:val="Default"/>
              <w:rPr>
                <w:sz w:val="22"/>
                <w:szCs w:val="22"/>
              </w:rPr>
            </w:pPr>
          </w:p>
        </w:tc>
        <w:tc>
          <w:tcPr>
            <w:tcW w:w="694" w:type="dxa"/>
          </w:tcPr>
          <w:p w14:paraId="09D26D94" w14:textId="77777777" w:rsidR="00BB2A69" w:rsidRPr="00B5314F" w:rsidRDefault="00BB2A69" w:rsidP="00E8229C">
            <w:pPr>
              <w:pStyle w:val="Default"/>
              <w:rPr>
                <w:sz w:val="22"/>
                <w:szCs w:val="22"/>
              </w:rPr>
            </w:pPr>
          </w:p>
        </w:tc>
        <w:tc>
          <w:tcPr>
            <w:tcW w:w="3846" w:type="dxa"/>
          </w:tcPr>
          <w:p w14:paraId="77E12D93" w14:textId="77777777" w:rsidR="00BB2A69" w:rsidRPr="00B5314F" w:rsidRDefault="00BB2A69" w:rsidP="00E8229C">
            <w:pPr>
              <w:pStyle w:val="Default"/>
              <w:rPr>
                <w:sz w:val="22"/>
                <w:szCs w:val="22"/>
              </w:rPr>
            </w:pPr>
          </w:p>
        </w:tc>
      </w:tr>
      <w:tr w:rsidR="6F640112" w14:paraId="6BE4E82E" w14:textId="77777777" w:rsidTr="6F640112">
        <w:tc>
          <w:tcPr>
            <w:tcW w:w="4386" w:type="dxa"/>
          </w:tcPr>
          <w:p w14:paraId="1C018237" w14:textId="38D4EFD0" w:rsidR="45E7C208" w:rsidRDefault="45E7C208" w:rsidP="6F640112">
            <w:pPr>
              <w:pStyle w:val="Default"/>
              <w:spacing w:after="34"/>
              <w:rPr>
                <w:sz w:val="22"/>
                <w:szCs w:val="22"/>
              </w:rPr>
            </w:pPr>
            <w:r w:rsidRPr="6F640112">
              <w:rPr>
                <w:sz w:val="22"/>
                <w:szCs w:val="22"/>
              </w:rPr>
              <w:t>Ensure that filters are installed properly (correct direction) and fit properly (snugly, with no gaps between adjacent filters) in the filter racks</w:t>
            </w:r>
          </w:p>
        </w:tc>
        <w:tc>
          <w:tcPr>
            <w:tcW w:w="713" w:type="dxa"/>
          </w:tcPr>
          <w:p w14:paraId="3C826A0A" w14:textId="7FFE3071" w:rsidR="6F640112" w:rsidRDefault="6F640112" w:rsidP="6F640112">
            <w:pPr>
              <w:pStyle w:val="Default"/>
              <w:rPr>
                <w:sz w:val="22"/>
                <w:szCs w:val="22"/>
              </w:rPr>
            </w:pPr>
          </w:p>
        </w:tc>
        <w:tc>
          <w:tcPr>
            <w:tcW w:w="711" w:type="dxa"/>
            <w:shd w:val="clear" w:color="auto" w:fill="000000" w:themeFill="text1"/>
          </w:tcPr>
          <w:p w14:paraId="03CAC470" w14:textId="20103CD1" w:rsidR="6F640112" w:rsidRDefault="6F640112" w:rsidP="6F640112">
            <w:pPr>
              <w:pStyle w:val="Default"/>
              <w:rPr>
                <w:sz w:val="22"/>
                <w:szCs w:val="22"/>
              </w:rPr>
            </w:pPr>
          </w:p>
        </w:tc>
        <w:tc>
          <w:tcPr>
            <w:tcW w:w="694" w:type="dxa"/>
          </w:tcPr>
          <w:p w14:paraId="62FA8C00" w14:textId="5E113DFC" w:rsidR="6F640112" w:rsidRDefault="6F640112" w:rsidP="6F640112">
            <w:pPr>
              <w:pStyle w:val="Default"/>
              <w:rPr>
                <w:sz w:val="22"/>
                <w:szCs w:val="22"/>
              </w:rPr>
            </w:pPr>
          </w:p>
        </w:tc>
        <w:tc>
          <w:tcPr>
            <w:tcW w:w="3846" w:type="dxa"/>
          </w:tcPr>
          <w:p w14:paraId="1E0E211E" w14:textId="26C09EEC" w:rsidR="6F640112" w:rsidRDefault="6F640112" w:rsidP="6F640112">
            <w:pPr>
              <w:pStyle w:val="Default"/>
              <w:rPr>
                <w:sz w:val="22"/>
                <w:szCs w:val="22"/>
              </w:rPr>
            </w:pPr>
          </w:p>
        </w:tc>
      </w:tr>
      <w:tr w:rsidR="6F640112" w14:paraId="2932FAC7" w14:textId="77777777" w:rsidTr="6F640112">
        <w:tc>
          <w:tcPr>
            <w:tcW w:w="4386" w:type="dxa"/>
          </w:tcPr>
          <w:p w14:paraId="300E4AA6" w14:textId="6AB20155" w:rsidR="45E7C208" w:rsidRDefault="45E7C208" w:rsidP="6F640112">
            <w:pPr>
              <w:pStyle w:val="Default"/>
              <w:rPr>
                <w:sz w:val="22"/>
                <w:szCs w:val="22"/>
              </w:rPr>
            </w:pPr>
            <w:r w:rsidRPr="6F640112">
              <w:rPr>
                <w:sz w:val="22"/>
                <w:szCs w:val="22"/>
              </w:rPr>
              <w:t xml:space="preserve">Check all filters (should be done quarterly) and change media filters in AHUs, RTUs and similar equipment as required. </w:t>
            </w:r>
          </w:p>
          <w:p w14:paraId="4EA6F137" w14:textId="2433331A" w:rsidR="45E7C208" w:rsidRDefault="45E7C208" w:rsidP="6F640112">
            <w:pPr>
              <w:pStyle w:val="Default"/>
              <w:numPr>
                <w:ilvl w:val="0"/>
                <w:numId w:val="7"/>
              </w:numPr>
              <w:rPr>
                <w:sz w:val="22"/>
                <w:szCs w:val="22"/>
              </w:rPr>
            </w:pPr>
            <w:r w:rsidRPr="6F640112">
              <w:rPr>
                <w:sz w:val="22"/>
                <w:szCs w:val="22"/>
              </w:rPr>
              <w:t>Note: use personal protective equipment when checking and changing filters, and properly bag used filters for disposal.</w:t>
            </w:r>
          </w:p>
        </w:tc>
        <w:tc>
          <w:tcPr>
            <w:tcW w:w="713" w:type="dxa"/>
          </w:tcPr>
          <w:p w14:paraId="25B1FB0D" w14:textId="7ECBAE18" w:rsidR="6F640112" w:rsidRDefault="6F640112" w:rsidP="6F640112">
            <w:pPr>
              <w:pStyle w:val="Default"/>
              <w:rPr>
                <w:sz w:val="22"/>
                <w:szCs w:val="22"/>
              </w:rPr>
            </w:pPr>
          </w:p>
        </w:tc>
        <w:tc>
          <w:tcPr>
            <w:tcW w:w="711" w:type="dxa"/>
            <w:shd w:val="clear" w:color="auto" w:fill="000000" w:themeFill="text1"/>
          </w:tcPr>
          <w:p w14:paraId="02767A07" w14:textId="5F2C5045" w:rsidR="6F640112" w:rsidRDefault="6F640112" w:rsidP="6F640112">
            <w:pPr>
              <w:pStyle w:val="Default"/>
              <w:rPr>
                <w:sz w:val="22"/>
                <w:szCs w:val="22"/>
              </w:rPr>
            </w:pPr>
          </w:p>
        </w:tc>
        <w:tc>
          <w:tcPr>
            <w:tcW w:w="694" w:type="dxa"/>
          </w:tcPr>
          <w:p w14:paraId="515FDF0A" w14:textId="1788F89C" w:rsidR="6F640112" w:rsidRDefault="6F640112" w:rsidP="6F640112">
            <w:pPr>
              <w:pStyle w:val="Default"/>
              <w:rPr>
                <w:sz w:val="22"/>
                <w:szCs w:val="22"/>
              </w:rPr>
            </w:pPr>
          </w:p>
        </w:tc>
        <w:tc>
          <w:tcPr>
            <w:tcW w:w="3846" w:type="dxa"/>
          </w:tcPr>
          <w:p w14:paraId="589E63C4" w14:textId="24D36BA3" w:rsidR="6F640112" w:rsidRDefault="6F640112" w:rsidP="6F640112">
            <w:pPr>
              <w:pStyle w:val="Default"/>
              <w:rPr>
                <w:sz w:val="22"/>
                <w:szCs w:val="22"/>
              </w:rPr>
            </w:pPr>
          </w:p>
        </w:tc>
      </w:tr>
      <w:tr w:rsidR="6F640112" w14:paraId="180CF98B" w14:textId="77777777" w:rsidTr="6F640112">
        <w:tc>
          <w:tcPr>
            <w:tcW w:w="4386" w:type="dxa"/>
          </w:tcPr>
          <w:p w14:paraId="6FBA9DAC" w14:textId="77777777" w:rsidR="45E7C208" w:rsidRDefault="45E7C208" w:rsidP="6F640112">
            <w:pPr>
              <w:pStyle w:val="Default"/>
              <w:spacing w:after="34"/>
              <w:rPr>
                <w:sz w:val="22"/>
                <w:szCs w:val="22"/>
              </w:rPr>
            </w:pPr>
            <w:r w:rsidRPr="6F640112">
              <w:rPr>
                <w:sz w:val="22"/>
                <w:szCs w:val="22"/>
              </w:rPr>
              <w:t xml:space="preserve">Clean permanent filters in window and packaged terminal air-conditioners quarterly. </w:t>
            </w:r>
          </w:p>
          <w:p w14:paraId="7AA78734" w14:textId="669F817D" w:rsidR="45E7C208" w:rsidRDefault="45E7C208" w:rsidP="6F640112">
            <w:pPr>
              <w:pStyle w:val="Default"/>
              <w:numPr>
                <w:ilvl w:val="0"/>
                <w:numId w:val="7"/>
              </w:numPr>
              <w:rPr>
                <w:sz w:val="22"/>
                <w:szCs w:val="22"/>
              </w:rPr>
            </w:pPr>
            <w:r w:rsidRPr="6F640112">
              <w:rPr>
                <w:sz w:val="22"/>
                <w:szCs w:val="22"/>
              </w:rPr>
              <w:t>Note: use personal protective equipment when checking and changing filters, and properly bag used filters for disposal.</w:t>
            </w:r>
          </w:p>
        </w:tc>
        <w:tc>
          <w:tcPr>
            <w:tcW w:w="713" w:type="dxa"/>
          </w:tcPr>
          <w:p w14:paraId="787B5293" w14:textId="2B447B2E" w:rsidR="6F640112" w:rsidRDefault="6F640112" w:rsidP="6F640112">
            <w:pPr>
              <w:pStyle w:val="Default"/>
              <w:rPr>
                <w:sz w:val="22"/>
                <w:szCs w:val="22"/>
              </w:rPr>
            </w:pPr>
          </w:p>
        </w:tc>
        <w:tc>
          <w:tcPr>
            <w:tcW w:w="711" w:type="dxa"/>
            <w:shd w:val="clear" w:color="auto" w:fill="000000" w:themeFill="text1"/>
          </w:tcPr>
          <w:p w14:paraId="3656F617" w14:textId="41BB97C3" w:rsidR="6F640112" w:rsidRDefault="6F640112" w:rsidP="6F640112">
            <w:pPr>
              <w:pStyle w:val="Default"/>
              <w:rPr>
                <w:sz w:val="22"/>
                <w:szCs w:val="22"/>
              </w:rPr>
            </w:pPr>
          </w:p>
        </w:tc>
        <w:tc>
          <w:tcPr>
            <w:tcW w:w="694" w:type="dxa"/>
          </w:tcPr>
          <w:p w14:paraId="35B5CD6D" w14:textId="33C91288" w:rsidR="6F640112" w:rsidRDefault="6F640112" w:rsidP="6F640112">
            <w:pPr>
              <w:pStyle w:val="Default"/>
              <w:rPr>
                <w:sz w:val="22"/>
                <w:szCs w:val="22"/>
              </w:rPr>
            </w:pPr>
          </w:p>
        </w:tc>
        <w:tc>
          <w:tcPr>
            <w:tcW w:w="3846" w:type="dxa"/>
          </w:tcPr>
          <w:p w14:paraId="06EAAD2F" w14:textId="5F0F79F7" w:rsidR="6F640112" w:rsidRDefault="6F640112" w:rsidP="6F640112">
            <w:pPr>
              <w:pStyle w:val="Default"/>
              <w:rPr>
                <w:sz w:val="22"/>
                <w:szCs w:val="22"/>
              </w:rPr>
            </w:pPr>
          </w:p>
        </w:tc>
      </w:tr>
      <w:tr w:rsidR="6F640112" w14:paraId="123ED2E4" w14:textId="77777777" w:rsidTr="6F640112">
        <w:tc>
          <w:tcPr>
            <w:tcW w:w="4386" w:type="dxa"/>
          </w:tcPr>
          <w:p w14:paraId="39DA0FF3" w14:textId="343B78BB" w:rsidR="45E7C208" w:rsidRDefault="45E7C208" w:rsidP="6F640112">
            <w:pPr>
              <w:pStyle w:val="Default"/>
              <w:rPr>
                <w:sz w:val="22"/>
                <w:szCs w:val="22"/>
              </w:rPr>
            </w:pPr>
            <w:r w:rsidRPr="6F640112">
              <w:rPr>
                <w:sz w:val="22"/>
                <w:szCs w:val="22"/>
              </w:rPr>
              <w:t>Ensure that cooling coil drains are properly trapped and are draining fully.</w:t>
            </w:r>
          </w:p>
        </w:tc>
        <w:tc>
          <w:tcPr>
            <w:tcW w:w="713" w:type="dxa"/>
          </w:tcPr>
          <w:p w14:paraId="618B580E" w14:textId="6D16EBFE" w:rsidR="6F640112" w:rsidRDefault="6F640112" w:rsidP="6F640112">
            <w:pPr>
              <w:pStyle w:val="Default"/>
              <w:rPr>
                <w:sz w:val="22"/>
                <w:szCs w:val="22"/>
              </w:rPr>
            </w:pPr>
          </w:p>
        </w:tc>
        <w:tc>
          <w:tcPr>
            <w:tcW w:w="711" w:type="dxa"/>
            <w:shd w:val="clear" w:color="auto" w:fill="000000" w:themeFill="text1"/>
          </w:tcPr>
          <w:p w14:paraId="6BA18060" w14:textId="2F1C85E4" w:rsidR="6F640112" w:rsidRDefault="6F640112" w:rsidP="6F640112">
            <w:pPr>
              <w:pStyle w:val="Default"/>
              <w:rPr>
                <w:sz w:val="22"/>
                <w:szCs w:val="22"/>
              </w:rPr>
            </w:pPr>
          </w:p>
        </w:tc>
        <w:tc>
          <w:tcPr>
            <w:tcW w:w="694" w:type="dxa"/>
          </w:tcPr>
          <w:p w14:paraId="3AA173C9" w14:textId="30B654F6" w:rsidR="6F640112" w:rsidRDefault="6F640112" w:rsidP="6F640112">
            <w:pPr>
              <w:pStyle w:val="Default"/>
              <w:rPr>
                <w:sz w:val="22"/>
                <w:szCs w:val="22"/>
              </w:rPr>
            </w:pPr>
          </w:p>
        </w:tc>
        <w:tc>
          <w:tcPr>
            <w:tcW w:w="3846" w:type="dxa"/>
          </w:tcPr>
          <w:p w14:paraId="456055BE" w14:textId="2B20CC8B" w:rsidR="6F640112" w:rsidRDefault="6F640112" w:rsidP="6F640112">
            <w:pPr>
              <w:pStyle w:val="Default"/>
              <w:rPr>
                <w:sz w:val="22"/>
                <w:szCs w:val="22"/>
              </w:rPr>
            </w:pPr>
          </w:p>
        </w:tc>
      </w:tr>
      <w:tr w:rsidR="6F640112" w14:paraId="487DFC24" w14:textId="77777777" w:rsidTr="6F640112">
        <w:tc>
          <w:tcPr>
            <w:tcW w:w="4386" w:type="dxa"/>
          </w:tcPr>
          <w:p w14:paraId="58944A6B" w14:textId="64A14023" w:rsidR="7BFB1616" w:rsidRDefault="7BFB1616" w:rsidP="6F640112">
            <w:pPr>
              <w:pStyle w:val="Default"/>
              <w:spacing w:after="34"/>
              <w:rPr>
                <w:sz w:val="22"/>
                <w:szCs w:val="22"/>
              </w:rPr>
            </w:pPr>
            <w:r w:rsidRPr="6F640112">
              <w:rPr>
                <w:sz w:val="22"/>
                <w:szCs w:val="22"/>
              </w:rPr>
              <w:t>Properly clean and disinfect AHUs, RTUs, terminal HVAC equipment (window units, packaged terminal air-conditioners, etc.) and internal components (coils, drain pans, traps, fans) semi-annually.</w:t>
            </w:r>
          </w:p>
        </w:tc>
        <w:tc>
          <w:tcPr>
            <w:tcW w:w="713" w:type="dxa"/>
          </w:tcPr>
          <w:p w14:paraId="2118756E" w14:textId="101199D6" w:rsidR="6F640112" w:rsidRDefault="6F640112" w:rsidP="6F640112">
            <w:pPr>
              <w:pStyle w:val="Default"/>
              <w:rPr>
                <w:sz w:val="22"/>
                <w:szCs w:val="22"/>
              </w:rPr>
            </w:pPr>
          </w:p>
        </w:tc>
        <w:tc>
          <w:tcPr>
            <w:tcW w:w="711" w:type="dxa"/>
            <w:shd w:val="clear" w:color="auto" w:fill="000000" w:themeFill="text1"/>
          </w:tcPr>
          <w:p w14:paraId="299EF1DA" w14:textId="44FC7771" w:rsidR="6F640112" w:rsidRDefault="6F640112" w:rsidP="6F640112">
            <w:pPr>
              <w:pStyle w:val="Default"/>
              <w:rPr>
                <w:sz w:val="22"/>
                <w:szCs w:val="22"/>
              </w:rPr>
            </w:pPr>
          </w:p>
        </w:tc>
        <w:tc>
          <w:tcPr>
            <w:tcW w:w="694" w:type="dxa"/>
          </w:tcPr>
          <w:p w14:paraId="2676FDEA" w14:textId="16A44B4E" w:rsidR="6F640112" w:rsidRDefault="6F640112" w:rsidP="6F640112">
            <w:pPr>
              <w:pStyle w:val="Default"/>
              <w:rPr>
                <w:sz w:val="22"/>
                <w:szCs w:val="22"/>
              </w:rPr>
            </w:pPr>
          </w:p>
        </w:tc>
        <w:tc>
          <w:tcPr>
            <w:tcW w:w="3846" w:type="dxa"/>
          </w:tcPr>
          <w:p w14:paraId="005B698B" w14:textId="23601DE2" w:rsidR="6F640112" w:rsidRDefault="6F640112" w:rsidP="6F640112">
            <w:pPr>
              <w:pStyle w:val="Default"/>
              <w:rPr>
                <w:sz w:val="22"/>
                <w:szCs w:val="22"/>
              </w:rPr>
            </w:pPr>
          </w:p>
        </w:tc>
      </w:tr>
      <w:tr w:rsidR="6F640112" w14:paraId="5FA93124" w14:textId="77777777" w:rsidTr="6F640112">
        <w:tc>
          <w:tcPr>
            <w:tcW w:w="4386" w:type="dxa"/>
          </w:tcPr>
          <w:p w14:paraId="774C74F8" w14:textId="0D31EC30" w:rsidR="7BFB1616" w:rsidRDefault="7BFB1616" w:rsidP="6F640112">
            <w:pPr>
              <w:pStyle w:val="Default"/>
              <w:rPr>
                <w:sz w:val="22"/>
                <w:szCs w:val="22"/>
              </w:rPr>
            </w:pPr>
            <w:r w:rsidRPr="6F640112">
              <w:rPr>
                <w:sz w:val="22"/>
                <w:szCs w:val="22"/>
              </w:rPr>
              <w:t>Increase the efficiency (MERV rating) of media filters to the maximum practical value in central station air-handlers (AHUs), packaged rooftop units (RTUs), and terminal equipment. Target MERV 13 for AHUs and RTUs. Target MERV 11 for small terminal equipment.</w:t>
            </w:r>
          </w:p>
        </w:tc>
        <w:tc>
          <w:tcPr>
            <w:tcW w:w="713" w:type="dxa"/>
          </w:tcPr>
          <w:p w14:paraId="7178ADD0" w14:textId="7D3F089E" w:rsidR="6F640112" w:rsidRDefault="6F640112" w:rsidP="6F640112">
            <w:pPr>
              <w:pStyle w:val="Default"/>
              <w:rPr>
                <w:sz w:val="22"/>
                <w:szCs w:val="22"/>
              </w:rPr>
            </w:pPr>
          </w:p>
        </w:tc>
        <w:tc>
          <w:tcPr>
            <w:tcW w:w="711" w:type="dxa"/>
            <w:shd w:val="clear" w:color="auto" w:fill="000000" w:themeFill="text1"/>
          </w:tcPr>
          <w:p w14:paraId="3B678187" w14:textId="411B62DC" w:rsidR="6F640112" w:rsidRDefault="6F640112" w:rsidP="6F640112">
            <w:pPr>
              <w:pStyle w:val="Default"/>
              <w:rPr>
                <w:sz w:val="22"/>
                <w:szCs w:val="22"/>
              </w:rPr>
            </w:pPr>
          </w:p>
        </w:tc>
        <w:tc>
          <w:tcPr>
            <w:tcW w:w="694" w:type="dxa"/>
          </w:tcPr>
          <w:p w14:paraId="0374004A" w14:textId="53F2C66C" w:rsidR="6F640112" w:rsidRDefault="6F640112" w:rsidP="6F640112">
            <w:pPr>
              <w:pStyle w:val="Default"/>
              <w:rPr>
                <w:sz w:val="22"/>
                <w:szCs w:val="22"/>
              </w:rPr>
            </w:pPr>
          </w:p>
        </w:tc>
        <w:tc>
          <w:tcPr>
            <w:tcW w:w="3846" w:type="dxa"/>
          </w:tcPr>
          <w:p w14:paraId="545EBA1F" w14:textId="6376EF7F" w:rsidR="6F640112" w:rsidRDefault="6F640112" w:rsidP="6F640112">
            <w:pPr>
              <w:pStyle w:val="Default"/>
              <w:rPr>
                <w:sz w:val="22"/>
                <w:szCs w:val="22"/>
              </w:rPr>
            </w:pPr>
          </w:p>
        </w:tc>
      </w:tr>
      <w:tr w:rsidR="6F640112" w14:paraId="1C013C46" w14:textId="77777777" w:rsidTr="6F640112">
        <w:tc>
          <w:tcPr>
            <w:tcW w:w="4386" w:type="dxa"/>
          </w:tcPr>
          <w:p w14:paraId="246D94A0" w14:textId="77777777" w:rsidR="7BFB1616" w:rsidRDefault="7BFB1616" w:rsidP="6F640112">
            <w:pPr>
              <w:pStyle w:val="Default"/>
              <w:spacing w:after="34"/>
              <w:rPr>
                <w:sz w:val="22"/>
                <w:szCs w:val="22"/>
              </w:rPr>
            </w:pPr>
            <w:r w:rsidRPr="6F640112">
              <w:rPr>
                <w:sz w:val="22"/>
                <w:szCs w:val="22"/>
              </w:rPr>
              <w:lastRenderedPageBreak/>
              <w:t xml:space="preserve">Ensure that all dampers are clean and working properly. </w:t>
            </w:r>
          </w:p>
          <w:p w14:paraId="40BC2A15" w14:textId="718BEAF0" w:rsidR="35712339" w:rsidRDefault="35712339" w:rsidP="6F640112">
            <w:pPr>
              <w:pStyle w:val="Default"/>
              <w:numPr>
                <w:ilvl w:val="0"/>
                <w:numId w:val="7"/>
              </w:numPr>
              <w:rPr>
                <w:sz w:val="22"/>
                <w:szCs w:val="22"/>
              </w:rPr>
            </w:pPr>
            <w:r w:rsidRPr="6F640112">
              <w:rPr>
                <w:sz w:val="22"/>
                <w:szCs w:val="22"/>
              </w:rPr>
              <w:t>Should be done</w:t>
            </w:r>
            <w:r w:rsidR="7BFB1616" w:rsidRPr="6F640112">
              <w:rPr>
                <w:sz w:val="22"/>
                <w:szCs w:val="22"/>
              </w:rPr>
              <w:t xml:space="preserve"> annually.</w:t>
            </w:r>
          </w:p>
        </w:tc>
        <w:tc>
          <w:tcPr>
            <w:tcW w:w="713" w:type="dxa"/>
          </w:tcPr>
          <w:p w14:paraId="1BA6E0F6" w14:textId="7601F6B1" w:rsidR="6F640112" w:rsidRDefault="6F640112" w:rsidP="6F640112">
            <w:pPr>
              <w:pStyle w:val="Default"/>
              <w:rPr>
                <w:sz w:val="22"/>
                <w:szCs w:val="22"/>
              </w:rPr>
            </w:pPr>
          </w:p>
        </w:tc>
        <w:tc>
          <w:tcPr>
            <w:tcW w:w="711" w:type="dxa"/>
            <w:shd w:val="clear" w:color="auto" w:fill="000000" w:themeFill="text1"/>
          </w:tcPr>
          <w:p w14:paraId="56AD183B" w14:textId="013E78D5" w:rsidR="6F640112" w:rsidRDefault="6F640112" w:rsidP="6F640112">
            <w:pPr>
              <w:pStyle w:val="Default"/>
              <w:rPr>
                <w:sz w:val="22"/>
                <w:szCs w:val="22"/>
              </w:rPr>
            </w:pPr>
          </w:p>
        </w:tc>
        <w:tc>
          <w:tcPr>
            <w:tcW w:w="694" w:type="dxa"/>
          </w:tcPr>
          <w:p w14:paraId="6287D499" w14:textId="58550B2B" w:rsidR="6F640112" w:rsidRDefault="6F640112" w:rsidP="6F640112">
            <w:pPr>
              <w:pStyle w:val="Default"/>
              <w:rPr>
                <w:sz w:val="22"/>
                <w:szCs w:val="22"/>
              </w:rPr>
            </w:pPr>
          </w:p>
        </w:tc>
        <w:tc>
          <w:tcPr>
            <w:tcW w:w="3846" w:type="dxa"/>
          </w:tcPr>
          <w:p w14:paraId="5262AB92" w14:textId="6E6981FD" w:rsidR="6F640112" w:rsidRDefault="6F640112" w:rsidP="6F640112">
            <w:pPr>
              <w:pStyle w:val="Default"/>
              <w:rPr>
                <w:sz w:val="22"/>
                <w:szCs w:val="22"/>
              </w:rPr>
            </w:pPr>
          </w:p>
        </w:tc>
      </w:tr>
      <w:tr w:rsidR="00456861" w:rsidRPr="00B5314F" w14:paraId="46705DF5" w14:textId="77777777" w:rsidTr="6F640112">
        <w:tc>
          <w:tcPr>
            <w:tcW w:w="4386" w:type="dxa"/>
          </w:tcPr>
          <w:p w14:paraId="61B1AB8E" w14:textId="6DF82EA5" w:rsidR="009C6B4E" w:rsidRPr="00B5314F" w:rsidRDefault="00955A67" w:rsidP="00893EF0">
            <w:pPr>
              <w:pStyle w:val="Default"/>
              <w:rPr>
                <w:sz w:val="22"/>
                <w:szCs w:val="22"/>
              </w:rPr>
            </w:pPr>
            <w:r w:rsidRPr="6F640112">
              <w:rPr>
                <w:sz w:val="22"/>
                <w:szCs w:val="22"/>
              </w:rPr>
              <w:t>Ensure that all exhaust fans, especially toilet exhaust fans, are clean and working properly</w:t>
            </w:r>
          </w:p>
        </w:tc>
        <w:tc>
          <w:tcPr>
            <w:tcW w:w="713" w:type="dxa"/>
          </w:tcPr>
          <w:p w14:paraId="780F44FE" w14:textId="77777777" w:rsidR="00456861" w:rsidRPr="00B5314F" w:rsidRDefault="00456861" w:rsidP="00E8229C">
            <w:pPr>
              <w:pStyle w:val="Default"/>
              <w:rPr>
                <w:sz w:val="22"/>
                <w:szCs w:val="22"/>
              </w:rPr>
            </w:pPr>
          </w:p>
        </w:tc>
        <w:tc>
          <w:tcPr>
            <w:tcW w:w="711" w:type="dxa"/>
            <w:shd w:val="clear" w:color="auto" w:fill="000000" w:themeFill="text1"/>
          </w:tcPr>
          <w:p w14:paraId="7CD6BF61" w14:textId="77777777" w:rsidR="00456861" w:rsidRPr="00B5314F" w:rsidRDefault="00456861" w:rsidP="00E8229C">
            <w:pPr>
              <w:pStyle w:val="Default"/>
              <w:rPr>
                <w:sz w:val="22"/>
                <w:szCs w:val="22"/>
              </w:rPr>
            </w:pPr>
          </w:p>
        </w:tc>
        <w:tc>
          <w:tcPr>
            <w:tcW w:w="694" w:type="dxa"/>
          </w:tcPr>
          <w:p w14:paraId="5578D6DC" w14:textId="77777777" w:rsidR="00456861" w:rsidRPr="00B5314F" w:rsidRDefault="00456861" w:rsidP="00E8229C">
            <w:pPr>
              <w:pStyle w:val="Default"/>
              <w:rPr>
                <w:sz w:val="22"/>
                <w:szCs w:val="22"/>
              </w:rPr>
            </w:pPr>
          </w:p>
        </w:tc>
        <w:tc>
          <w:tcPr>
            <w:tcW w:w="3846" w:type="dxa"/>
          </w:tcPr>
          <w:p w14:paraId="17D7A20C" w14:textId="77777777" w:rsidR="00456861" w:rsidRPr="00B5314F" w:rsidRDefault="00456861" w:rsidP="00E8229C">
            <w:pPr>
              <w:pStyle w:val="Default"/>
              <w:rPr>
                <w:sz w:val="22"/>
                <w:szCs w:val="22"/>
              </w:rPr>
            </w:pPr>
          </w:p>
        </w:tc>
      </w:tr>
      <w:tr w:rsidR="00456861" w:rsidRPr="00B5314F" w14:paraId="0907BC78" w14:textId="77777777" w:rsidTr="6F640112">
        <w:tc>
          <w:tcPr>
            <w:tcW w:w="4386" w:type="dxa"/>
          </w:tcPr>
          <w:p w14:paraId="69B360AD" w14:textId="301261AD" w:rsidR="00456861" w:rsidRPr="00B5314F" w:rsidRDefault="36596949" w:rsidP="00893EF0">
            <w:pPr>
              <w:pStyle w:val="Default"/>
              <w:rPr>
                <w:sz w:val="22"/>
                <w:szCs w:val="22"/>
              </w:rPr>
            </w:pPr>
            <w:r w:rsidRPr="6F640112">
              <w:rPr>
                <w:sz w:val="22"/>
                <w:szCs w:val="22"/>
              </w:rPr>
              <w:t>I</w:t>
            </w:r>
            <w:r w:rsidR="00955A67" w:rsidRPr="6F640112">
              <w:rPr>
                <w:sz w:val="22"/>
                <w:szCs w:val="22"/>
              </w:rPr>
              <w:t xml:space="preserve">nspect and properly clean exhaust fans, and that exhaust fan belts are properly tensioned (in the toilet or not). </w:t>
            </w:r>
            <w:r w:rsidR="06D5335A" w:rsidRPr="6F640112">
              <w:rPr>
                <w:sz w:val="22"/>
                <w:szCs w:val="22"/>
              </w:rPr>
              <w:t>(Should be done semi-annual)</w:t>
            </w:r>
          </w:p>
        </w:tc>
        <w:tc>
          <w:tcPr>
            <w:tcW w:w="713" w:type="dxa"/>
          </w:tcPr>
          <w:p w14:paraId="2190CCAD" w14:textId="77777777" w:rsidR="00456861" w:rsidRPr="00B5314F" w:rsidRDefault="00456861" w:rsidP="00E8229C">
            <w:pPr>
              <w:pStyle w:val="Default"/>
              <w:rPr>
                <w:sz w:val="22"/>
                <w:szCs w:val="22"/>
              </w:rPr>
            </w:pPr>
          </w:p>
        </w:tc>
        <w:tc>
          <w:tcPr>
            <w:tcW w:w="711" w:type="dxa"/>
            <w:shd w:val="clear" w:color="auto" w:fill="000000" w:themeFill="text1"/>
          </w:tcPr>
          <w:p w14:paraId="4B08DE0A" w14:textId="77777777" w:rsidR="00456861" w:rsidRPr="00B5314F" w:rsidRDefault="00456861" w:rsidP="00E8229C">
            <w:pPr>
              <w:pStyle w:val="Default"/>
              <w:rPr>
                <w:sz w:val="22"/>
                <w:szCs w:val="22"/>
              </w:rPr>
            </w:pPr>
          </w:p>
        </w:tc>
        <w:tc>
          <w:tcPr>
            <w:tcW w:w="694" w:type="dxa"/>
          </w:tcPr>
          <w:p w14:paraId="2E3B13A1" w14:textId="77777777" w:rsidR="00456861" w:rsidRPr="00B5314F" w:rsidRDefault="00456861" w:rsidP="00E8229C">
            <w:pPr>
              <w:pStyle w:val="Default"/>
              <w:rPr>
                <w:sz w:val="22"/>
                <w:szCs w:val="22"/>
              </w:rPr>
            </w:pPr>
          </w:p>
        </w:tc>
        <w:tc>
          <w:tcPr>
            <w:tcW w:w="3846" w:type="dxa"/>
          </w:tcPr>
          <w:p w14:paraId="2B6CD3D7" w14:textId="77777777" w:rsidR="00456861" w:rsidRPr="00B5314F" w:rsidRDefault="00456861" w:rsidP="00E8229C">
            <w:pPr>
              <w:pStyle w:val="Default"/>
              <w:rPr>
                <w:sz w:val="22"/>
                <w:szCs w:val="22"/>
              </w:rPr>
            </w:pPr>
          </w:p>
        </w:tc>
      </w:tr>
      <w:tr w:rsidR="00955A67" w:rsidRPr="00B5314F" w14:paraId="1960DC22" w14:textId="77777777" w:rsidTr="6F640112">
        <w:tc>
          <w:tcPr>
            <w:tcW w:w="4386" w:type="dxa"/>
          </w:tcPr>
          <w:p w14:paraId="5E1B3D26" w14:textId="6B4519DD" w:rsidR="009C6B4E" w:rsidRPr="00B5314F" w:rsidRDefault="00955A67" w:rsidP="00131765">
            <w:pPr>
              <w:pStyle w:val="Default"/>
              <w:spacing w:after="14"/>
              <w:rPr>
                <w:sz w:val="22"/>
                <w:szCs w:val="22"/>
              </w:rPr>
            </w:pPr>
            <w:r w:rsidRPr="6F640112">
              <w:rPr>
                <w:sz w:val="22"/>
                <w:szCs w:val="22"/>
              </w:rPr>
              <w:t xml:space="preserve">Properly clean and disinfect radiators and return grilles nightly. </w:t>
            </w:r>
          </w:p>
        </w:tc>
        <w:tc>
          <w:tcPr>
            <w:tcW w:w="713" w:type="dxa"/>
          </w:tcPr>
          <w:p w14:paraId="5605C7AD" w14:textId="77777777" w:rsidR="00955A67" w:rsidRPr="00B5314F" w:rsidRDefault="00955A67" w:rsidP="00E8229C">
            <w:pPr>
              <w:pStyle w:val="Default"/>
              <w:rPr>
                <w:sz w:val="22"/>
                <w:szCs w:val="22"/>
              </w:rPr>
            </w:pPr>
          </w:p>
        </w:tc>
        <w:tc>
          <w:tcPr>
            <w:tcW w:w="711" w:type="dxa"/>
            <w:shd w:val="clear" w:color="auto" w:fill="000000" w:themeFill="text1"/>
          </w:tcPr>
          <w:p w14:paraId="36CA0EC4" w14:textId="77777777" w:rsidR="00955A67" w:rsidRPr="00B5314F" w:rsidRDefault="00955A67" w:rsidP="00E8229C">
            <w:pPr>
              <w:pStyle w:val="Default"/>
              <w:rPr>
                <w:sz w:val="22"/>
                <w:szCs w:val="22"/>
              </w:rPr>
            </w:pPr>
          </w:p>
        </w:tc>
        <w:tc>
          <w:tcPr>
            <w:tcW w:w="694" w:type="dxa"/>
          </w:tcPr>
          <w:p w14:paraId="00A543A8" w14:textId="77777777" w:rsidR="00955A67" w:rsidRPr="00B5314F" w:rsidRDefault="00955A67" w:rsidP="00E8229C">
            <w:pPr>
              <w:pStyle w:val="Default"/>
              <w:rPr>
                <w:sz w:val="22"/>
                <w:szCs w:val="22"/>
              </w:rPr>
            </w:pPr>
          </w:p>
        </w:tc>
        <w:tc>
          <w:tcPr>
            <w:tcW w:w="3846" w:type="dxa"/>
          </w:tcPr>
          <w:p w14:paraId="5F213E53" w14:textId="77777777" w:rsidR="00955A67" w:rsidRPr="00B5314F" w:rsidRDefault="00955A67" w:rsidP="00E8229C">
            <w:pPr>
              <w:pStyle w:val="Default"/>
              <w:rPr>
                <w:sz w:val="22"/>
                <w:szCs w:val="22"/>
              </w:rPr>
            </w:pPr>
          </w:p>
        </w:tc>
      </w:tr>
      <w:tr w:rsidR="00955A67" w:rsidRPr="00B5314F" w14:paraId="54BD1458" w14:textId="77777777" w:rsidTr="6F640112">
        <w:tc>
          <w:tcPr>
            <w:tcW w:w="4386" w:type="dxa"/>
          </w:tcPr>
          <w:p w14:paraId="6E7B4DC1" w14:textId="6CB8979F" w:rsidR="009C6B4E" w:rsidRPr="00B5314F" w:rsidRDefault="00955A67" w:rsidP="00131765">
            <w:pPr>
              <w:pStyle w:val="Default"/>
              <w:spacing w:after="14"/>
              <w:rPr>
                <w:sz w:val="22"/>
                <w:szCs w:val="22"/>
              </w:rPr>
            </w:pPr>
            <w:r w:rsidRPr="6F640112">
              <w:rPr>
                <w:sz w:val="22"/>
                <w:szCs w:val="22"/>
              </w:rPr>
              <w:t xml:space="preserve">Properly clean outlet diffusers quarterly. </w:t>
            </w:r>
          </w:p>
        </w:tc>
        <w:tc>
          <w:tcPr>
            <w:tcW w:w="713" w:type="dxa"/>
          </w:tcPr>
          <w:p w14:paraId="0B62E46C" w14:textId="77777777" w:rsidR="00955A67" w:rsidRPr="00B5314F" w:rsidRDefault="00955A67" w:rsidP="00E8229C">
            <w:pPr>
              <w:pStyle w:val="Default"/>
              <w:rPr>
                <w:sz w:val="22"/>
                <w:szCs w:val="22"/>
              </w:rPr>
            </w:pPr>
          </w:p>
        </w:tc>
        <w:tc>
          <w:tcPr>
            <w:tcW w:w="711" w:type="dxa"/>
            <w:shd w:val="clear" w:color="auto" w:fill="000000" w:themeFill="text1"/>
          </w:tcPr>
          <w:p w14:paraId="6BE1A7B9" w14:textId="77777777" w:rsidR="00955A67" w:rsidRPr="00B5314F" w:rsidRDefault="00955A67" w:rsidP="00E8229C">
            <w:pPr>
              <w:pStyle w:val="Default"/>
              <w:rPr>
                <w:sz w:val="22"/>
                <w:szCs w:val="22"/>
              </w:rPr>
            </w:pPr>
          </w:p>
        </w:tc>
        <w:tc>
          <w:tcPr>
            <w:tcW w:w="694" w:type="dxa"/>
          </w:tcPr>
          <w:p w14:paraId="4AEC4FA7" w14:textId="77777777" w:rsidR="00955A67" w:rsidRPr="00B5314F" w:rsidRDefault="00955A67" w:rsidP="00E8229C">
            <w:pPr>
              <w:pStyle w:val="Default"/>
              <w:rPr>
                <w:sz w:val="22"/>
                <w:szCs w:val="22"/>
              </w:rPr>
            </w:pPr>
          </w:p>
        </w:tc>
        <w:tc>
          <w:tcPr>
            <w:tcW w:w="3846" w:type="dxa"/>
          </w:tcPr>
          <w:p w14:paraId="66B8A5CA" w14:textId="77777777" w:rsidR="00955A67" w:rsidRPr="00B5314F" w:rsidRDefault="00955A67" w:rsidP="00E8229C">
            <w:pPr>
              <w:pStyle w:val="Default"/>
              <w:rPr>
                <w:sz w:val="22"/>
                <w:szCs w:val="22"/>
              </w:rPr>
            </w:pPr>
          </w:p>
        </w:tc>
      </w:tr>
      <w:tr w:rsidR="00970FB7" w:rsidRPr="00B5314F" w14:paraId="417234F6" w14:textId="77777777" w:rsidTr="6F640112">
        <w:tc>
          <w:tcPr>
            <w:tcW w:w="4386" w:type="dxa"/>
          </w:tcPr>
          <w:p w14:paraId="66D01444" w14:textId="77777777" w:rsidR="00970FB7" w:rsidRPr="00B5314F" w:rsidRDefault="00970FB7" w:rsidP="00970FB7">
            <w:pPr>
              <w:pStyle w:val="Default"/>
              <w:rPr>
                <w:sz w:val="22"/>
                <w:szCs w:val="22"/>
              </w:rPr>
            </w:pPr>
            <w:r w:rsidRPr="00B5314F">
              <w:rPr>
                <w:sz w:val="22"/>
                <w:szCs w:val="22"/>
              </w:rPr>
              <w:t xml:space="preserve">Ensure system controls are operating properly. </w:t>
            </w:r>
          </w:p>
          <w:p w14:paraId="19AF7EFD" w14:textId="57A66F96" w:rsidR="00970FB7" w:rsidRPr="00B5314F" w:rsidRDefault="00970FB7" w:rsidP="009C6B4E">
            <w:pPr>
              <w:pStyle w:val="Default"/>
              <w:numPr>
                <w:ilvl w:val="0"/>
                <w:numId w:val="7"/>
              </w:numPr>
              <w:rPr>
                <w:sz w:val="22"/>
                <w:szCs w:val="22"/>
              </w:rPr>
            </w:pPr>
            <w:r w:rsidRPr="00B5314F">
              <w:rPr>
                <w:sz w:val="22"/>
                <w:szCs w:val="22"/>
              </w:rPr>
              <w:t>Thereafter check semi-annually. Note: if controls are actuated by a compressed air system, check system monthly.</w:t>
            </w:r>
          </w:p>
        </w:tc>
        <w:tc>
          <w:tcPr>
            <w:tcW w:w="713" w:type="dxa"/>
          </w:tcPr>
          <w:p w14:paraId="7CA7821A" w14:textId="77777777" w:rsidR="00970FB7" w:rsidRPr="00B5314F" w:rsidRDefault="00970FB7" w:rsidP="00E8229C">
            <w:pPr>
              <w:pStyle w:val="Default"/>
              <w:rPr>
                <w:sz w:val="22"/>
                <w:szCs w:val="22"/>
              </w:rPr>
            </w:pPr>
          </w:p>
        </w:tc>
        <w:tc>
          <w:tcPr>
            <w:tcW w:w="711" w:type="dxa"/>
            <w:shd w:val="clear" w:color="auto" w:fill="000000" w:themeFill="text1"/>
          </w:tcPr>
          <w:p w14:paraId="4137299D" w14:textId="77777777" w:rsidR="00970FB7" w:rsidRPr="00B5314F" w:rsidRDefault="00970FB7" w:rsidP="00E8229C">
            <w:pPr>
              <w:pStyle w:val="Default"/>
              <w:rPr>
                <w:sz w:val="22"/>
                <w:szCs w:val="22"/>
              </w:rPr>
            </w:pPr>
          </w:p>
        </w:tc>
        <w:tc>
          <w:tcPr>
            <w:tcW w:w="694" w:type="dxa"/>
          </w:tcPr>
          <w:p w14:paraId="7C4443C6" w14:textId="77777777" w:rsidR="00970FB7" w:rsidRPr="00B5314F" w:rsidRDefault="00970FB7" w:rsidP="00E8229C">
            <w:pPr>
              <w:pStyle w:val="Default"/>
              <w:rPr>
                <w:sz w:val="22"/>
                <w:szCs w:val="22"/>
              </w:rPr>
            </w:pPr>
          </w:p>
        </w:tc>
        <w:tc>
          <w:tcPr>
            <w:tcW w:w="3846" w:type="dxa"/>
          </w:tcPr>
          <w:p w14:paraId="61E8F7AB" w14:textId="77777777" w:rsidR="00970FB7" w:rsidRPr="00B5314F" w:rsidRDefault="00970FB7" w:rsidP="00E8229C">
            <w:pPr>
              <w:pStyle w:val="Default"/>
              <w:rPr>
                <w:sz w:val="22"/>
                <w:szCs w:val="22"/>
              </w:rPr>
            </w:pPr>
          </w:p>
        </w:tc>
      </w:tr>
      <w:tr w:rsidR="008A6984" w:rsidRPr="00B5314F" w14:paraId="676E857D" w14:textId="77777777" w:rsidTr="6F640112">
        <w:tc>
          <w:tcPr>
            <w:tcW w:w="4386" w:type="dxa"/>
          </w:tcPr>
          <w:p w14:paraId="7DDFF548" w14:textId="7B844670" w:rsidR="008A6984" w:rsidRPr="00B5314F" w:rsidRDefault="008A6984" w:rsidP="00970FB7">
            <w:pPr>
              <w:pStyle w:val="Default"/>
              <w:rPr>
                <w:sz w:val="22"/>
                <w:szCs w:val="22"/>
              </w:rPr>
            </w:pPr>
            <w:r w:rsidRPr="00B5314F">
              <w:rPr>
                <w:sz w:val="22"/>
                <w:szCs w:val="22"/>
              </w:rPr>
              <w:t xml:space="preserve">If the facility has been dormant for an extended period, the building water system should be flushed and disinfected using the procedure detailed for new or repaired potable water systems in the Michigan Plumbing Code, current edition. </w:t>
            </w:r>
          </w:p>
        </w:tc>
        <w:tc>
          <w:tcPr>
            <w:tcW w:w="713" w:type="dxa"/>
          </w:tcPr>
          <w:p w14:paraId="13D1CF8F" w14:textId="77777777" w:rsidR="008A6984" w:rsidRPr="00B5314F" w:rsidRDefault="008A6984" w:rsidP="00E8229C">
            <w:pPr>
              <w:pStyle w:val="Default"/>
              <w:rPr>
                <w:sz w:val="22"/>
                <w:szCs w:val="22"/>
              </w:rPr>
            </w:pPr>
          </w:p>
        </w:tc>
        <w:tc>
          <w:tcPr>
            <w:tcW w:w="711" w:type="dxa"/>
            <w:shd w:val="clear" w:color="auto" w:fill="000000" w:themeFill="text1"/>
          </w:tcPr>
          <w:p w14:paraId="731452EC" w14:textId="77777777" w:rsidR="008A6984" w:rsidRPr="00B5314F" w:rsidRDefault="008A6984" w:rsidP="00E8229C">
            <w:pPr>
              <w:pStyle w:val="Default"/>
              <w:rPr>
                <w:sz w:val="22"/>
                <w:szCs w:val="22"/>
              </w:rPr>
            </w:pPr>
          </w:p>
        </w:tc>
        <w:tc>
          <w:tcPr>
            <w:tcW w:w="694" w:type="dxa"/>
          </w:tcPr>
          <w:p w14:paraId="6DBE2DDB" w14:textId="77777777" w:rsidR="008A6984" w:rsidRPr="00B5314F" w:rsidRDefault="008A6984" w:rsidP="00E8229C">
            <w:pPr>
              <w:pStyle w:val="Default"/>
              <w:rPr>
                <w:sz w:val="22"/>
                <w:szCs w:val="22"/>
              </w:rPr>
            </w:pPr>
          </w:p>
        </w:tc>
        <w:tc>
          <w:tcPr>
            <w:tcW w:w="3846" w:type="dxa"/>
          </w:tcPr>
          <w:p w14:paraId="33F209CB" w14:textId="77777777" w:rsidR="008A6984" w:rsidRPr="00B5314F" w:rsidRDefault="008A6984" w:rsidP="00E8229C">
            <w:pPr>
              <w:pStyle w:val="Default"/>
              <w:rPr>
                <w:sz w:val="22"/>
                <w:szCs w:val="22"/>
              </w:rPr>
            </w:pPr>
          </w:p>
        </w:tc>
      </w:tr>
      <w:tr w:rsidR="6F640112" w14:paraId="56B606B9" w14:textId="77777777" w:rsidTr="6F640112">
        <w:tc>
          <w:tcPr>
            <w:tcW w:w="4386" w:type="dxa"/>
          </w:tcPr>
          <w:p w14:paraId="7C1B50C1" w14:textId="5F6823E9" w:rsidR="2E192C57" w:rsidRDefault="2E192C57" w:rsidP="6F640112">
            <w:pPr>
              <w:pStyle w:val="Default"/>
              <w:rPr>
                <w:sz w:val="22"/>
                <w:szCs w:val="22"/>
              </w:rPr>
            </w:pPr>
            <w:r w:rsidRPr="6F640112">
              <w:rPr>
                <w:sz w:val="22"/>
                <w:szCs w:val="22"/>
              </w:rPr>
              <w:t>Maintain space humidity levels higher than 30% RH in the winter and lower than 60% in the summer. Note: this may not be achievable in the winter, especially in spaces with single pane or loose-fitting windows.</w:t>
            </w:r>
          </w:p>
        </w:tc>
        <w:tc>
          <w:tcPr>
            <w:tcW w:w="713" w:type="dxa"/>
          </w:tcPr>
          <w:p w14:paraId="091817DE" w14:textId="50861D43" w:rsidR="6F640112" w:rsidRDefault="6F640112" w:rsidP="6F640112">
            <w:pPr>
              <w:pStyle w:val="Default"/>
              <w:rPr>
                <w:sz w:val="22"/>
                <w:szCs w:val="22"/>
              </w:rPr>
            </w:pPr>
          </w:p>
        </w:tc>
        <w:tc>
          <w:tcPr>
            <w:tcW w:w="711" w:type="dxa"/>
            <w:shd w:val="clear" w:color="auto" w:fill="000000" w:themeFill="text1"/>
          </w:tcPr>
          <w:p w14:paraId="25388860" w14:textId="111A8F67" w:rsidR="6F640112" w:rsidRDefault="6F640112" w:rsidP="6F640112">
            <w:pPr>
              <w:pStyle w:val="Default"/>
              <w:rPr>
                <w:sz w:val="22"/>
                <w:szCs w:val="22"/>
              </w:rPr>
            </w:pPr>
          </w:p>
        </w:tc>
        <w:tc>
          <w:tcPr>
            <w:tcW w:w="694" w:type="dxa"/>
          </w:tcPr>
          <w:p w14:paraId="2E6F1D68" w14:textId="78BA68B4" w:rsidR="6F640112" w:rsidRDefault="6F640112" w:rsidP="6F640112">
            <w:pPr>
              <w:pStyle w:val="Default"/>
              <w:rPr>
                <w:sz w:val="22"/>
                <w:szCs w:val="22"/>
              </w:rPr>
            </w:pPr>
          </w:p>
        </w:tc>
        <w:tc>
          <w:tcPr>
            <w:tcW w:w="3846" w:type="dxa"/>
          </w:tcPr>
          <w:p w14:paraId="5668BFD1" w14:textId="45118CAA" w:rsidR="6F640112" w:rsidRDefault="6F640112" w:rsidP="6F640112">
            <w:pPr>
              <w:pStyle w:val="Default"/>
              <w:rPr>
                <w:sz w:val="22"/>
                <w:szCs w:val="22"/>
              </w:rPr>
            </w:pPr>
          </w:p>
        </w:tc>
      </w:tr>
      <w:tr w:rsidR="6F640112" w14:paraId="622C07BC" w14:textId="77777777" w:rsidTr="6F640112">
        <w:tc>
          <w:tcPr>
            <w:tcW w:w="4386" w:type="dxa"/>
          </w:tcPr>
          <w:p w14:paraId="4ADF1055" w14:textId="3C58F3B8" w:rsidR="122D9865" w:rsidRDefault="122D9865" w:rsidP="6F640112">
            <w:pPr>
              <w:pStyle w:val="Default"/>
              <w:rPr>
                <w:sz w:val="22"/>
                <w:szCs w:val="22"/>
              </w:rPr>
            </w:pPr>
            <w:r w:rsidRPr="6F640112">
              <w:rPr>
                <w:sz w:val="22"/>
                <w:szCs w:val="22"/>
              </w:rPr>
              <w:t>Inspect any tents and ensure that these provide adequate ventilation; provide guidance to optimize ventilation when possible</w:t>
            </w:r>
          </w:p>
        </w:tc>
        <w:tc>
          <w:tcPr>
            <w:tcW w:w="713" w:type="dxa"/>
          </w:tcPr>
          <w:p w14:paraId="5ECA5443" w14:textId="64961DCF" w:rsidR="6F640112" w:rsidRDefault="6F640112" w:rsidP="6F640112">
            <w:pPr>
              <w:pStyle w:val="Default"/>
              <w:rPr>
                <w:sz w:val="22"/>
                <w:szCs w:val="22"/>
              </w:rPr>
            </w:pPr>
          </w:p>
        </w:tc>
        <w:tc>
          <w:tcPr>
            <w:tcW w:w="711" w:type="dxa"/>
            <w:shd w:val="clear" w:color="auto" w:fill="000000" w:themeFill="text1"/>
          </w:tcPr>
          <w:p w14:paraId="4C15BCF5" w14:textId="6C3A85E5" w:rsidR="6F640112" w:rsidRDefault="6F640112" w:rsidP="6F640112">
            <w:pPr>
              <w:pStyle w:val="Default"/>
              <w:rPr>
                <w:sz w:val="22"/>
                <w:szCs w:val="22"/>
              </w:rPr>
            </w:pPr>
          </w:p>
        </w:tc>
        <w:tc>
          <w:tcPr>
            <w:tcW w:w="694" w:type="dxa"/>
          </w:tcPr>
          <w:p w14:paraId="259B0F70" w14:textId="34A451DF" w:rsidR="6F640112" w:rsidRDefault="6F640112" w:rsidP="6F640112">
            <w:pPr>
              <w:pStyle w:val="Default"/>
              <w:rPr>
                <w:sz w:val="22"/>
                <w:szCs w:val="22"/>
              </w:rPr>
            </w:pPr>
          </w:p>
        </w:tc>
        <w:tc>
          <w:tcPr>
            <w:tcW w:w="3846" w:type="dxa"/>
          </w:tcPr>
          <w:p w14:paraId="057E234B" w14:textId="6C9039FA" w:rsidR="6F640112" w:rsidRDefault="6F640112" w:rsidP="6F640112">
            <w:pPr>
              <w:pStyle w:val="Default"/>
              <w:rPr>
                <w:sz w:val="22"/>
                <w:szCs w:val="22"/>
              </w:rPr>
            </w:pPr>
          </w:p>
        </w:tc>
      </w:tr>
      <w:tr w:rsidR="6F640112" w14:paraId="704A7065" w14:textId="77777777" w:rsidTr="6F640112">
        <w:tc>
          <w:tcPr>
            <w:tcW w:w="10350" w:type="dxa"/>
            <w:gridSpan w:val="5"/>
          </w:tcPr>
          <w:p w14:paraId="5694816A" w14:textId="0A183ECE" w:rsidR="04B04A4A" w:rsidRDefault="04B04A4A" w:rsidP="6F640112">
            <w:pPr>
              <w:pStyle w:val="Default"/>
              <w:jc w:val="center"/>
              <w:rPr>
                <w:b/>
                <w:bCs/>
                <w:sz w:val="22"/>
                <w:szCs w:val="22"/>
              </w:rPr>
            </w:pPr>
            <w:r w:rsidRPr="6F640112">
              <w:rPr>
                <w:b/>
                <w:bCs/>
                <w:sz w:val="22"/>
                <w:szCs w:val="22"/>
              </w:rPr>
              <w:t xml:space="preserve">Distancing </w:t>
            </w:r>
            <w:r w:rsidR="77EA263D" w:rsidRPr="6F640112">
              <w:rPr>
                <w:b/>
                <w:bCs/>
                <w:sz w:val="22"/>
                <w:szCs w:val="22"/>
              </w:rPr>
              <w:t>(R</w:t>
            </w:r>
            <w:r w:rsidRPr="6F640112">
              <w:rPr>
                <w:b/>
                <w:bCs/>
                <w:sz w:val="22"/>
                <w:szCs w:val="22"/>
              </w:rPr>
              <w:t>equire</w:t>
            </w:r>
            <w:r w:rsidR="143203F9" w:rsidRPr="6F640112">
              <w:rPr>
                <w:b/>
                <w:bCs/>
                <w:sz w:val="22"/>
                <w:szCs w:val="22"/>
              </w:rPr>
              <w:t>d)</w:t>
            </w:r>
          </w:p>
        </w:tc>
      </w:tr>
      <w:tr w:rsidR="6F640112" w14:paraId="6FFE56B1" w14:textId="77777777" w:rsidTr="6F640112">
        <w:tc>
          <w:tcPr>
            <w:tcW w:w="4386" w:type="dxa"/>
          </w:tcPr>
          <w:p w14:paraId="4E18155A" w14:textId="072808B7" w:rsidR="04B04A4A" w:rsidRDefault="04B04A4A" w:rsidP="6F640112">
            <w:pPr>
              <w:pStyle w:val="Default"/>
              <w:spacing w:line="259" w:lineRule="auto"/>
              <w:rPr>
                <w:rFonts w:eastAsiaTheme="minorEastAsia"/>
                <w:b/>
                <w:bCs/>
                <w:color w:val="000000" w:themeColor="text1"/>
                <w:sz w:val="22"/>
                <w:szCs w:val="22"/>
              </w:rPr>
            </w:pPr>
            <w:r w:rsidRPr="6F640112">
              <w:rPr>
                <w:rFonts w:eastAsiaTheme="minorEastAsia"/>
                <w:color w:val="000000" w:themeColor="text1"/>
                <w:sz w:val="22"/>
                <w:szCs w:val="22"/>
              </w:rPr>
              <w:t>All tables are set up for 6 persons or fewer persons</w:t>
            </w:r>
          </w:p>
        </w:tc>
        <w:tc>
          <w:tcPr>
            <w:tcW w:w="713" w:type="dxa"/>
          </w:tcPr>
          <w:p w14:paraId="0FEED7B4" w14:textId="54BD7543" w:rsidR="6F640112" w:rsidRDefault="6F640112" w:rsidP="6F640112">
            <w:pPr>
              <w:pStyle w:val="Default"/>
              <w:rPr>
                <w:sz w:val="22"/>
                <w:szCs w:val="22"/>
              </w:rPr>
            </w:pPr>
          </w:p>
        </w:tc>
        <w:tc>
          <w:tcPr>
            <w:tcW w:w="711" w:type="dxa"/>
            <w:shd w:val="clear" w:color="auto" w:fill="000000" w:themeFill="text1"/>
          </w:tcPr>
          <w:p w14:paraId="5F068C93" w14:textId="0C705A24" w:rsidR="6F640112" w:rsidRDefault="6F640112" w:rsidP="6F640112">
            <w:pPr>
              <w:pStyle w:val="Default"/>
              <w:rPr>
                <w:sz w:val="22"/>
                <w:szCs w:val="22"/>
              </w:rPr>
            </w:pPr>
          </w:p>
        </w:tc>
        <w:tc>
          <w:tcPr>
            <w:tcW w:w="694" w:type="dxa"/>
          </w:tcPr>
          <w:p w14:paraId="74045CDF" w14:textId="572E0969" w:rsidR="6F640112" w:rsidRDefault="6F640112" w:rsidP="6F640112">
            <w:pPr>
              <w:pStyle w:val="Default"/>
              <w:rPr>
                <w:sz w:val="22"/>
                <w:szCs w:val="22"/>
              </w:rPr>
            </w:pPr>
          </w:p>
        </w:tc>
        <w:tc>
          <w:tcPr>
            <w:tcW w:w="3846" w:type="dxa"/>
          </w:tcPr>
          <w:p w14:paraId="04F7B908" w14:textId="66FDFE65" w:rsidR="6F640112" w:rsidRDefault="6F640112" w:rsidP="6F640112">
            <w:pPr>
              <w:pStyle w:val="Default"/>
              <w:rPr>
                <w:sz w:val="22"/>
                <w:szCs w:val="22"/>
              </w:rPr>
            </w:pPr>
          </w:p>
        </w:tc>
      </w:tr>
      <w:tr w:rsidR="6F640112" w14:paraId="1BCC2033" w14:textId="77777777" w:rsidTr="6F640112">
        <w:tc>
          <w:tcPr>
            <w:tcW w:w="4386" w:type="dxa"/>
          </w:tcPr>
          <w:p w14:paraId="09919F85" w14:textId="713ABAEC" w:rsidR="05261BB0" w:rsidRDefault="05261BB0" w:rsidP="6F640112">
            <w:pPr>
              <w:pStyle w:val="Default"/>
              <w:spacing w:line="259" w:lineRule="auto"/>
              <w:rPr>
                <w:rFonts w:eastAsiaTheme="minorEastAsia"/>
                <w:b/>
                <w:bCs/>
                <w:color w:val="000000" w:themeColor="text1"/>
                <w:sz w:val="22"/>
                <w:szCs w:val="22"/>
              </w:rPr>
            </w:pPr>
            <w:r w:rsidRPr="6F640112">
              <w:rPr>
                <w:sz w:val="22"/>
                <w:szCs w:val="22"/>
              </w:rPr>
              <w:t xml:space="preserve">All diner seating (tables/booths) are a minimum of six feet apart in every </w:t>
            </w:r>
            <w:proofErr w:type="gramStart"/>
            <w:r w:rsidRPr="6F640112">
              <w:rPr>
                <w:sz w:val="22"/>
                <w:szCs w:val="22"/>
              </w:rPr>
              <w:t>direction</w:t>
            </w:r>
            <w:proofErr w:type="gramEnd"/>
          </w:p>
          <w:p w14:paraId="2AB22146" w14:textId="3DC92B18" w:rsidR="05261BB0" w:rsidRDefault="05261BB0" w:rsidP="6F640112">
            <w:pPr>
              <w:pStyle w:val="Default"/>
              <w:numPr>
                <w:ilvl w:val="0"/>
                <w:numId w:val="1"/>
              </w:numPr>
              <w:spacing w:line="259" w:lineRule="auto"/>
              <w:rPr>
                <w:rFonts w:asciiTheme="minorEastAsia" w:eastAsiaTheme="minorEastAsia" w:hAnsiTheme="minorEastAsia" w:cstheme="minorEastAsia"/>
                <w:color w:val="000000" w:themeColor="text1"/>
                <w:sz w:val="22"/>
                <w:szCs w:val="22"/>
              </w:rPr>
            </w:pPr>
            <w:r w:rsidRPr="6F640112">
              <w:rPr>
                <w:rFonts w:eastAsiaTheme="minorEastAsia"/>
                <w:color w:val="000000" w:themeColor="text1"/>
                <w:sz w:val="22"/>
                <w:szCs w:val="22"/>
              </w:rPr>
              <w:t>Any fixed seating (booths, affixed bar seating) that is not six feet apart between seated parties has been closed to diners</w:t>
            </w:r>
          </w:p>
        </w:tc>
        <w:tc>
          <w:tcPr>
            <w:tcW w:w="713" w:type="dxa"/>
          </w:tcPr>
          <w:p w14:paraId="1B12621D" w14:textId="5DB6965A" w:rsidR="6F640112" w:rsidRDefault="6F640112" w:rsidP="6F640112">
            <w:pPr>
              <w:pStyle w:val="Default"/>
              <w:rPr>
                <w:sz w:val="22"/>
                <w:szCs w:val="22"/>
              </w:rPr>
            </w:pPr>
          </w:p>
        </w:tc>
        <w:tc>
          <w:tcPr>
            <w:tcW w:w="711" w:type="dxa"/>
            <w:shd w:val="clear" w:color="auto" w:fill="000000" w:themeFill="text1"/>
          </w:tcPr>
          <w:p w14:paraId="3F477A4B" w14:textId="7AA36704" w:rsidR="6F640112" w:rsidRDefault="6F640112" w:rsidP="6F640112">
            <w:pPr>
              <w:pStyle w:val="Default"/>
              <w:rPr>
                <w:sz w:val="22"/>
                <w:szCs w:val="22"/>
              </w:rPr>
            </w:pPr>
          </w:p>
        </w:tc>
        <w:tc>
          <w:tcPr>
            <w:tcW w:w="694" w:type="dxa"/>
          </w:tcPr>
          <w:p w14:paraId="4915C532" w14:textId="2BF5D494" w:rsidR="6F640112" w:rsidRDefault="6F640112" w:rsidP="6F640112">
            <w:pPr>
              <w:pStyle w:val="Default"/>
              <w:rPr>
                <w:sz w:val="22"/>
                <w:szCs w:val="22"/>
              </w:rPr>
            </w:pPr>
          </w:p>
        </w:tc>
        <w:tc>
          <w:tcPr>
            <w:tcW w:w="3846" w:type="dxa"/>
          </w:tcPr>
          <w:p w14:paraId="41173A1E" w14:textId="59477FFB" w:rsidR="6F640112" w:rsidRDefault="6F640112" w:rsidP="6F640112">
            <w:pPr>
              <w:pStyle w:val="Default"/>
              <w:rPr>
                <w:sz w:val="22"/>
                <w:szCs w:val="22"/>
              </w:rPr>
            </w:pPr>
          </w:p>
        </w:tc>
      </w:tr>
      <w:tr w:rsidR="6F640112" w14:paraId="4205A187" w14:textId="77777777" w:rsidTr="6F640112">
        <w:tc>
          <w:tcPr>
            <w:tcW w:w="4386" w:type="dxa"/>
          </w:tcPr>
          <w:p w14:paraId="481D4AED" w14:textId="25A64ED8" w:rsidR="2EA9157A" w:rsidRDefault="2EA9157A" w:rsidP="6F640112">
            <w:pPr>
              <w:pStyle w:val="Default"/>
              <w:spacing w:line="259" w:lineRule="auto"/>
              <w:rPr>
                <w:rFonts w:eastAsiaTheme="minorEastAsia"/>
                <w:b/>
                <w:bCs/>
                <w:color w:val="000000" w:themeColor="text1"/>
                <w:sz w:val="22"/>
                <w:szCs w:val="22"/>
              </w:rPr>
            </w:pPr>
            <w:r w:rsidRPr="6F640112">
              <w:rPr>
                <w:rFonts w:eastAsiaTheme="minorEastAsia"/>
                <w:color w:val="000000" w:themeColor="text1"/>
                <w:sz w:val="22"/>
                <w:szCs w:val="22"/>
              </w:rPr>
              <w:t>Areas for mingling or dancing have been closed</w:t>
            </w:r>
          </w:p>
        </w:tc>
        <w:tc>
          <w:tcPr>
            <w:tcW w:w="713" w:type="dxa"/>
          </w:tcPr>
          <w:p w14:paraId="1C16EDB2" w14:textId="1F85A3CE" w:rsidR="6F640112" w:rsidRDefault="6F640112" w:rsidP="6F640112">
            <w:pPr>
              <w:pStyle w:val="Default"/>
              <w:rPr>
                <w:sz w:val="22"/>
                <w:szCs w:val="22"/>
              </w:rPr>
            </w:pPr>
          </w:p>
        </w:tc>
        <w:tc>
          <w:tcPr>
            <w:tcW w:w="711" w:type="dxa"/>
            <w:shd w:val="clear" w:color="auto" w:fill="000000" w:themeFill="text1"/>
          </w:tcPr>
          <w:p w14:paraId="34D4EA47" w14:textId="55DC32D2" w:rsidR="6F640112" w:rsidRDefault="6F640112" w:rsidP="6F640112">
            <w:pPr>
              <w:pStyle w:val="Default"/>
              <w:rPr>
                <w:sz w:val="22"/>
                <w:szCs w:val="22"/>
              </w:rPr>
            </w:pPr>
          </w:p>
        </w:tc>
        <w:tc>
          <w:tcPr>
            <w:tcW w:w="694" w:type="dxa"/>
          </w:tcPr>
          <w:p w14:paraId="04D96DEC" w14:textId="75E040A1" w:rsidR="6F640112" w:rsidRDefault="6F640112" w:rsidP="6F640112">
            <w:pPr>
              <w:pStyle w:val="Default"/>
              <w:rPr>
                <w:sz w:val="22"/>
                <w:szCs w:val="22"/>
              </w:rPr>
            </w:pPr>
          </w:p>
        </w:tc>
        <w:tc>
          <w:tcPr>
            <w:tcW w:w="3846" w:type="dxa"/>
          </w:tcPr>
          <w:p w14:paraId="24D850FC" w14:textId="1FC2A328" w:rsidR="6F640112" w:rsidRDefault="6F640112" w:rsidP="6F640112">
            <w:pPr>
              <w:pStyle w:val="Default"/>
              <w:rPr>
                <w:sz w:val="22"/>
                <w:szCs w:val="22"/>
              </w:rPr>
            </w:pPr>
          </w:p>
        </w:tc>
      </w:tr>
      <w:tr w:rsidR="39DB4514" w14:paraId="2B447166" w14:textId="77777777" w:rsidTr="6F640112">
        <w:tc>
          <w:tcPr>
            <w:tcW w:w="10350" w:type="dxa"/>
            <w:gridSpan w:val="5"/>
          </w:tcPr>
          <w:p w14:paraId="0693FC41" w14:textId="0BB2C467" w:rsidR="4FE67DE0" w:rsidRDefault="122D9865" w:rsidP="6F640112">
            <w:pPr>
              <w:pStyle w:val="Default"/>
              <w:jc w:val="center"/>
              <w:rPr>
                <w:b/>
                <w:bCs/>
                <w:sz w:val="22"/>
                <w:szCs w:val="22"/>
              </w:rPr>
            </w:pPr>
            <w:r w:rsidRPr="6F640112">
              <w:rPr>
                <w:b/>
                <w:bCs/>
                <w:sz w:val="22"/>
                <w:szCs w:val="22"/>
              </w:rPr>
              <w:t>Interventions</w:t>
            </w:r>
            <w:r w:rsidR="3317D0AE" w:rsidRPr="6F640112">
              <w:rPr>
                <w:b/>
                <w:bCs/>
                <w:sz w:val="22"/>
                <w:szCs w:val="22"/>
              </w:rPr>
              <w:t xml:space="preserve"> </w:t>
            </w:r>
            <w:r w:rsidR="67F7FAB0" w:rsidRPr="6F640112">
              <w:rPr>
                <w:b/>
                <w:bCs/>
                <w:sz w:val="22"/>
                <w:szCs w:val="22"/>
              </w:rPr>
              <w:t>to Increase Air Exchanges</w:t>
            </w:r>
            <w:r w:rsidR="1E64ADF1" w:rsidRPr="6F640112">
              <w:rPr>
                <w:b/>
                <w:bCs/>
                <w:sz w:val="22"/>
                <w:szCs w:val="22"/>
              </w:rPr>
              <w:t xml:space="preserve"> or Improve Filtration</w:t>
            </w:r>
            <w:r w:rsidR="4840ECF1" w:rsidRPr="6F640112">
              <w:rPr>
                <w:b/>
                <w:bCs/>
                <w:sz w:val="22"/>
                <w:szCs w:val="22"/>
              </w:rPr>
              <w:t xml:space="preserve"> (May be Recommended)</w:t>
            </w:r>
          </w:p>
        </w:tc>
      </w:tr>
      <w:tr w:rsidR="6F640112" w14:paraId="2A047AE6" w14:textId="77777777" w:rsidTr="6F640112">
        <w:tc>
          <w:tcPr>
            <w:tcW w:w="4386" w:type="dxa"/>
          </w:tcPr>
          <w:p w14:paraId="2F67508C" w14:textId="77777777" w:rsidR="1D06967B" w:rsidRDefault="1D06967B" w:rsidP="6F640112">
            <w:pPr>
              <w:pStyle w:val="Default"/>
              <w:rPr>
                <w:sz w:val="22"/>
                <w:szCs w:val="22"/>
              </w:rPr>
            </w:pPr>
            <w:r w:rsidRPr="6F640112">
              <w:rPr>
                <w:sz w:val="22"/>
                <w:szCs w:val="22"/>
              </w:rPr>
              <w:lastRenderedPageBreak/>
              <w:t xml:space="preserve">Open windows and doors only on the leeward side of the building and in the kitchen. </w:t>
            </w:r>
          </w:p>
          <w:p w14:paraId="18CF8196" w14:textId="4731F716" w:rsidR="1D06967B" w:rsidRDefault="1D06967B" w:rsidP="6F640112">
            <w:pPr>
              <w:pStyle w:val="Default"/>
              <w:numPr>
                <w:ilvl w:val="0"/>
                <w:numId w:val="7"/>
              </w:numPr>
              <w:rPr>
                <w:sz w:val="22"/>
                <w:szCs w:val="22"/>
              </w:rPr>
            </w:pPr>
            <w:r w:rsidRPr="6F640112">
              <w:rPr>
                <w:sz w:val="22"/>
                <w:szCs w:val="22"/>
              </w:rPr>
              <w:t>If possible, lower the upper sash of double hung windows, rather than raising the lower sash. Do not cross-ventilate.</w:t>
            </w:r>
          </w:p>
        </w:tc>
        <w:tc>
          <w:tcPr>
            <w:tcW w:w="713" w:type="dxa"/>
            <w:shd w:val="clear" w:color="auto" w:fill="000000" w:themeFill="text1"/>
          </w:tcPr>
          <w:p w14:paraId="20A868BF" w14:textId="0A123EC9" w:rsidR="6F640112" w:rsidRDefault="6F640112" w:rsidP="6F640112">
            <w:pPr>
              <w:pStyle w:val="Default"/>
              <w:rPr>
                <w:sz w:val="22"/>
                <w:szCs w:val="22"/>
              </w:rPr>
            </w:pPr>
          </w:p>
        </w:tc>
        <w:tc>
          <w:tcPr>
            <w:tcW w:w="711" w:type="dxa"/>
            <w:shd w:val="clear" w:color="auto" w:fill="FFFFFF" w:themeFill="background1"/>
          </w:tcPr>
          <w:p w14:paraId="09D9D8C3" w14:textId="1861D5E7" w:rsidR="6F640112" w:rsidRDefault="6F640112" w:rsidP="6F640112">
            <w:pPr>
              <w:pStyle w:val="Default"/>
              <w:rPr>
                <w:sz w:val="22"/>
                <w:szCs w:val="22"/>
              </w:rPr>
            </w:pPr>
          </w:p>
        </w:tc>
        <w:tc>
          <w:tcPr>
            <w:tcW w:w="694" w:type="dxa"/>
            <w:shd w:val="clear" w:color="auto" w:fill="FFFFFF" w:themeFill="background1"/>
          </w:tcPr>
          <w:p w14:paraId="76AD82D2" w14:textId="18636CD3" w:rsidR="6F640112" w:rsidRDefault="6F640112" w:rsidP="6F640112">
            <w:pPr>
              <w:pStyle w:val="Default"/>
              <w:rPr>
                <w:sz w:val="22"/>
                <w:szCs w:val="22"/>
              </w:rPr>
            </w:pPr>
          </w:p>
        </w:tc>
        <w:tc>
          <w:tcPr>
            <w:tcW w:w="3846" w:type="dxa"/>
            <w:shd w:val="clear" w:color="auto" w:fill="FFFFFF" w:themeFill="background1"/>
          </w:tcPr>
          <w:p w14:paraId="7FC343FB" w14:textId="450CB742" w:rsidR="6F640112" w:rsidRDefault="6F640112" w:rsidP="6F640112">
            <w:pPr>
              <w:pStyle w:val="Default"/>
              <w:rPr>
                <w:sz w:val="22"/>
                <w:szCs w:val="22"/>
              </w:rPr>
            </w:pPr>
          </w:p>
        </w:tc>
      </w:tr>
      <w:tr w:rsidR="6F640112" w14:paraId="10C5A9A3" w14:textId="77777777" w:rsidTr="6F640112">
        <w:tc>
          <w:tcPr>
            <w:tcW w:w="4386" w:type="dxa"/>
          </w:tcPr>
          <w:p w14:paraId="0E73D6DD" w14:textId="5684A716" w:rsidR="1D06967B" w:rsidRDefault="1D06967B" w:rsidP="6F640112">
            <w:pPr>
              <w:pStyle w:val="Default"/>
              <w:rPr>
                <w:sz w:val="22"/>
                <w:szCs w:val="22"/>
              </w:rPr>
            </w:pPr>
            <w:r w:rsidRPr="6F640112">
              <w:rPr>
                <w:sz w:val="22"/>
                <w:szCs w:val="22"/>
              </w:rPr>
              <w:t xml:space="preserve">If air cannot freely move from the dining area to the kitchen, install a transfer grille </w:t>
            </w:r>
            <w:r w:rsidRPr="6F640112">
              <w:rPr>
                <w:b/>
                <w:bCs/>
                <w:sz w:val="22"/>
                <w:szCs w:val="22"/>
              </w:rPr>
              <w:t xml:space="preserve">above </w:t>
            </w:r>
            <w:r w:rsidRPr="6F640112">
              <w:rPr>
                <w:sz w:val="22"/>
                <w:szCs w:val="22"/>
              </w:rPr>
              <w:t>kitchen doors. If such a transfer grille is already present, consider enlarging the grille (and opening).</w:t>
            </w:r>
          </w:p>
        </w:tc>
        <w:tc>
          <w:tcPr>
            <w:tcW w:w="713" w:type="dxa"/>
            <w:shd w:val="clear" w:color="auto" w:fill="000000" w:themeFill="text1"/>
          </w:tcPr>
          <w:p w14:paraId="7314E0E9" w14:textId="0306B889" w:rsidR="6F640112" w:rsidRDefault="6F640112" w:rsidP="6F640112">
            <w:pPr>
              <w:pStyle w:val="Default"/>
              <w:rPr>
                <w:sz w:val="22"/>
                <w:szCs w:val="22"/>
              </w:rPr>
            </w:pPr>
          </w:p>
        </w:tc>
        <w:tc>
          <w:tcPr>
            <w:tcW w:w="711" w:type="dxa"/>
            <w:shd w:val="clear" w:color="auto" w:fill="FFFFFF" w:themeFill="background1"/>
          </w:tcPr>
          <w:p w14:paraId="7993CA79" w14:textId="628D7D41" w:rsidR="6F640112" w:rsidRDefault="6F640112" w:rsidP="6F640112">
            <w:pPr>
              <w:pStyle w:val="Default"/>
              <w:rPr>
                <w:sz w:val="22"/>
                <w:szCs w:val="22"/>
              </w:rPr>
            </w:pPr>
          </w:p>
        </w:tc>
        <w:tc>
          <w:tcPr>
            <w:tcW w:w="694" w:type="dxa"/>
            <w:shd w:val="clear" w:color="auto" w:fill="FFFFFF" w:themeFill="background1"/>
          </w:tcPr>
          <w:p w14:paraId="79B4FDC8" w14:textId="1F3EB433" w:rsidR="6F640112" w:rsidRDefault="6F640112" w:rsidP="6F640112">
            <w:pPr>
              <w:pStyle w:val="Default"/>
              <w:rPr>
                <w:sz w:val="22"/>
                <w:szCs w:val="22"/>
              </w:rPr>
            </w:pPr>
          </w:p>
        </w:tc>
        <w:tc>
          <w:tcPr>
            <w:tcW w:w="3846" w:type="dxa"/>
            <w:shd w:val="clear" w:color="auto" w:fill="FFFFFF" w:themeFill="background1"/>
          </w:tcPr>
          <w:p w14:paraId="68A24296" w14:textId="71EA134B" w:rsidR="6F640112" w:rsidRDefault="6F640112" w:rsidP="6F640112">
            <w:pPr>
              <w:pStyle w:val="Default"/>
              <w:rPr>
                <w:sz w:val="22"/>
                <w:szCs w:val="22"/>
              </w:rPr>
            </w:pPr>
          </w:p>
        </w:tc>
      </w:tr>
      <w:tr w:rsidR="6F640112" w14:paraId="5A3BEA4A" w14:textId="77777777" w:rsidTr="6F640112">
        <w:tc>
          <w:tcPr>
            <w:tcW w:w="4386" w:type="dxa"/>
          </w:tcPr>
          <w:p w14:paraId="58616516" w14:textId="204DDA93" w:rsidR="4A0A4835" w:rsidRDefault="4A0A4835" w:rsidP="6F640112">
            <w:pPr>
              <w:pStyle w:val="Default"/>
              <w:rPr>
                <w:sz w:val="22"/>
                <w:szCs w:val="22"/>
              </w:rPr>
            </w:pPr>
            <w:r w:rsidRPr="6F640112">
              <w:rPr>
                <w:sz w:val="22"/>
                <w:szCs w:val="22"/>
              </w:rPr>
              <w:t xml:space="preserve">Add in-space air-cleaning such as high efficiency particulate air (HEPA) filters, ultraviolet germicidal irradiation (UVGI, also known as UV-C), or bipolar ionization/photocatalytic oxidation (BPI)b. </w:t>
            </w:r>
          </w:p>
          <w:p w14:paraId="6B4018A0" w14:textId="316007F4" w:rsidR="4A0A4835" w:rsidRDefault="4A0A4835" w:rsidP="6F640112">
            <w:pPr>
              <w:pStyle w:val="Default"/>
              <w:numPr>
                <w:ilvl w:val="0"/>
                <w:numId w:val="2"/>
              </w:numPr>
              <w:rPr>
                <w:rFonts w:asciiTheme="minorHAnsi" w:eastAsiaTheme="minorEastAsia" w:hAnsiTheme="minorHAnsi" w:cstheme="minorBidi"/>
                <w:color w:val="000000" w:themeColor="text1"/>
                <w:sz w:val="22"/>
                <w:szCs w:val="22"/>
              </w:rPr>
            </w:pPr>
            <w:r w:rsidRPr="6F640112">
              <w:rPr>
                <w:sz w:val="22"/>
                <w:szCs w:val="22"/>
              </w:rPr>
              <w:t>These may be task air cleaners or whole room air cleaners. They may be free standing or incorporated into other equipment such as luminaires (ceiling hung light fixtures) and high volume, low speed (HVLS) fans. Note: airflow from HVLS fans should be directed downward.</w:t>
            </w:r>
          </w:p>
        </w:tc>
        <w:tc>
          <w:tcPr>
            <w:tcW w:w="713" w:type="dxa"/>
            <w:shd w:val="clear" w:color="auto" w:fill="000000" w:themeFill="text1"/>
          </w:tcPr>
          <w:p w14:paraId="4CAFBB58" w14:textId="69BC0274" w:rsidR="6F640112" w:rsidRDefault="6F640112" w:rsidP="6F640112">
            <w:pPr>
              <w:pStyle w:val="Default"/>
              <w:rPr>
                <w:sz w:val="22"/>
                <w:szCs w:val="22"/>
              </w:rPr>
            </w:pPr>
          </w:p>
        </w:tc>
        <w:tc>
          <w:tcPr>
            <w:tcW w:w="711" w:type="dxa"/>
            <w:shd w:val="clear" w:color="auto" w:fill="FFFFFF" w:themeFill="background1"/>
          </w:tcPr>
          <w:p w14:paraId="30A61A95" w14:textId="3C96CD3F" w:rsidR="6F640112" w:rsidRDefault="6F640112" w:rsidP="6F640112">
            <w:pPr>
              <w:pStyle w:val="Default"/>
              <w:rPr>
                <w:sz w:val="22"/>
                <w:szCs w:val="22"/>
              </w:rPr>
            </w:pPr>
          </w:p>
        </w:tc>
        <w:tc>
          <w:tcPr>
            <w:tcW w:w="694" w:type="dxa"/>
            <w:shd w:val="clear" w:color="auto" w:fill="FFFFFF" w:themeFill="background1"/>
          </w:tcPr>
          <w:p w14:paraId="4637AC85" w14:textId="7975FC59" w:rsidR="6F640112" w:rsidRDefault="6F640112" w:rsidP="6F640112">
            <w:pPr>
              <w:pStyle w:val="Default"/>
              <w:rPr>
                <w:sz w:val="22"/>
                <w:szCs w:val="22"/>
              </w:rPr>
            </w:pPr>
          </w:p>
        </w:tc>
        <w:tc>
          <w:tcPr>
            <w:tcW w:w="3846" w:type="dxa"/>
            <w:shd w:val="clear" w:color="auto" w:fill="FFFFFF" w:themeFill="background1"/>
          </w:tcPr>
          <w:p w14:paraId="78F70653" w14:textId="308BD6C1" w:rsidR="6F640112" w:rsidRDefault="6F640112" w:rsidP="6F640112">
            <w:pPr>
              <w:pStyle w:val="Default"/>
              <w:rPr>
                <w:sz w:val="22"/>
                <w:szCs w:val="22"/>
              </w:rPr>
            </w:pPr>
          </w:p>
        </w:tc>
      </w:tr>
      <w:tr w:rsidR="6F640112" w14:paraId="07670D18" w14:textId="77777777" w:rsidTr="6F640112">
        <w:tc>
          <w:tcPr>
            <w:tcW w:w="4386" w:type="dxa"/>
          </w:tcPr>
          <w:p w14:paraId="78AAEBD3" w14:textId="217DBE83" w:rsidR="4A0A4835" w:rsidRDefault="4A0A4835" w:rsidP="6F640112">
            <w:pPr>
              <w:pStyle w:val="Default"/>
              <w:rPr>
                <w:sz w:val="22"/>
                <w:szCs w:val="22"/>
              </w:rPr>
            </w:pPr>
            <w:r w:rsidRPr="6F640112">
              <w:rPr>
                <w:sz w:val="22"/>
                <w:szCs w:val="22"/>
              </w:rPr>
              <w:t xml:space="preserve">Add high-efficiency energy recovery ventilators (ERVs) to existing HVAC systems or the outside walls of the dining spaces. </w:t>
            </w:r>
          </w:p>
          <w:p w14:paraId="7F9D0708" w14:textId="56CABD99" w:rsidR="4AF7228E" w:rsidRDefault="4AF7228E" w:rsidP="6F640112">
            <w:pPr>
              <w:pStyle w:val="Default"/>
              <w:numPr>
                <w:ilvl w:val="0"/>
                <w:numId w:val="3"/>
              </w:numPr>
              <w:rPr>
                <w:rFonts w:asciiTheme="minorHAnsi" w:eastAsiaTheme="minorEastAsia" w:hAnsiTheme="minorHAnsi" w:cstheme="minorBidi"/>
                <w:color w:val="000000" w:themeColor="text1"/>
                <w:sz w:val="22"/>
                <w:szCs w:val="22"/>
              </w:rPr>
            </w:pPr>
            <w:r w:rsidRPr="6F640112">
              <w:rPr>
                <w:sz w:val="22"/>
                <w:szCs w:val="22"/>
              </w:rPr>
              <w:t>Target 6 changes of outside air per hour if attainable, but minimum of 2</w:t>
            </w:r>
          </w:p>
          <w:p w14:paraId="075CCD12" w14:textId="6B9C68E0" w:rsidR="4A0A4835" w:rsidRDefault="4A0A4835" w:rsidP="6F640112">
            <w:pPr>
              <w:pStyle w:val="Default"/>
              <w:numPr>
                <w:ilvl w:val="0"/>
                <w:numId w:val="3"/>
              </w:numPr>
              <w:rPr>
                <w:color w:val="000000" w:themeColor="text1"/>
                <w:sz w:val="22"/>
                <w:szCs w:val="22"/>
              </w:rPr>
            </w:pPr>
            <w:r w:rsidRPr="6F640112">
              <w:rPr>
                <w:sz w:val="22"/>
                <w:szCs w:val="22"/>
              </w:rPr>
              <w:t>Note: additional heating capacity to offset cool incoming air may be required.</w:t>
            </w:r>
          </w:p>
        </w:tc>
        <w:tc>
          <w:tcPr>
            <w:tcW w:w="713" w:type="dxa"/>
            <w:shd w:val="clear" w:color="auto" w:fill="000000" w:themeFill="text1"/>
          </w:tcPr>
          <w:p w14:paraId="11413EF7" w14:textId="3CF46D94" w:rsidR="6F640112" w:rsidRDefault="6F640112" w:rsidP="6F640112">
            <w:pPr>
              <w:pStyle w:val="Default"/>
              <w:rPr>
                <w:sz w:val="22"/>
                <w:szCs w:val="22"/>
              </w:rPr>
            </w:pPr>
          </w:p>
        </w:tc>
        <w:tc>
          <w:tcPr>
            <w:tcW w:w="711" w:type="dxa"/>
            <w:shd w:val="clear" w:color="auto" w:fill="FFFFFF" w:themeFill="background1"/>
          </w:tcPr>
          <w:p w14:paraId="5DD1DEB4" w14:textId="681A661D" w:rsidR="6F640112" w:rsidRDefault="6F640112" w:rsidP="6F640112">
            <w:pPr>
              <w:pStyle w:val="Default"/>
              <w:rPr>
                <w:sz w:val="22"/>
                <w:szCs w:val="22"/>
              </w:rPr>
            </w:pPr>
          </w:p>
        </w:tc>
        <w:tc>
          <w:tcPr>
            <w:tcW w:w="694" w:type="dxa"/>
            <w:shd w:val="clear" w:color="auto" w:fill="FFFFFF" w:themeFill="background1"/>
          </w:tcPr>
          <w:p w14:paraId="10FDDC89" w14:textId="783D48A8" w:rsidR="6F640112" w:rsidRDefault="6F640112" w:rsidP="6F640112">
            <w:pPr>
              <w:pStyle w:val="Default"/>
              <w:rPr>
                <w:sz w:val="22"/>
                <w:szCs w:val="22"/>
              </w:rPr>
            </w:pPr>
          </w:p>
        </w:tc>
        <w:tc>
          <w:tcPr>
            <w:tcW w:w="3846" w:type="dxa"/>
            <w:shd w:val="clear" w:color="auto" w:fill="FFFFFF" w:themeFill="background1"/>
          </w:tcPr>
          <w:p w14:paraId="19CEEB10" w14:textId="28F98AB2" w:rsidR="6F640112" w:rsidRDefault="6F640112" w:rsidP="6F640112">
            <w:pPr>
              <w:pStyle w:val="Default"/>
              <w:rPr>
                <w:sz w:val="22"/>
                <w:szCs w:val="22"/>
              </w:rPr>
            </w:pPr>
          </w:p>
        </w:tc>
      </w:tr>
      <w:tr w:rsidR="6F640112" w14:paraId="578805F3" w14:textId="77777777" w:rsidTr="6F640112">
        <w:tc>
          <w:tcPr>
            <w:tcW w:w="4386" w:type="dxa"/>
          </w:tcPr>
          <w:p w14:paraId="2AF69F12" w14:textId="512EFC5E" w:rsidR="4A0A4835" w:rsidRDefault="4A0A4835" w:rsidP="6F640112">
            <w:pPr>
              <w:pStyle w:val="Default"/>
              <w:rPr>
                <w:sz w:val="22"/>
                <w:szCs w:val="22"/>
              </w:rPr>
            </w:pPr>
            <w:r w:rsidRPr="6F640112">
              <w:rPr>
                <w:sz w:val="22"/>
                <w:szCs w:val="22"/>
              </w:rPr>
              <w:t>If space is available in the HVAC unit, retrofit existing AHUs, RTUs or terminal equipment with UVGI or BPI.</w:t>
            </w:r>
          </w:p>
        </w:tc>
        <w:tc>
          <w:tcPr>
            <w:tcW w:w="713" w:type="dxa"/>
            <w:shd w:val="clear" w:color="auto" w:fill="000000" w:themeFill="text1"/>
          </w:tcPr>
          <w:p w14:paraId="4A0C32A1" w14:textId="51D55DED" w:rsidR="6F640112" w:rsidRDefault="6F640112" w:rsidP="6F640112">
            <w:pPr>
              <w:pStyle w:val="Default"/>
              <w:rPr>
                <w:sz w:val="22"/>
                <w:szCs w:val="22"/>
              </w:rPr>
            </w:pPr>
          </w:p>
        </w:tc>
        <w:tc>
          <w:tcPr>
            <w:tcW w:w="711" w:type="dxa"/>
            <w:shd w:val="clear" w:color="auto" w:fill="FFFFFF" w:themeFill="background1"/>
          </w:tcPr>
          <w:p w14:paraId="6A90DC65" w14:textId="5433946E" w:rsidR="6F640112" w:rsidRDefault="6F640112" w:rsidP="6F640112">
            <w:pPr>
              <w:pStyle w:val="Default"/>
              <w:rPr>
                <w:sz w:val="22"/>
                <w:szCs w:val="22"/>
              </w:rPr>
            </w:pPr>
          </w:p>
        </w:tc>
        <w:tc>
          <w:tcPr>
            <w:tcW w:w="694" w:type="dxa"/>
            <w:shd w:val="clear" w:color="auto" w:fill="FFFFFF" w:themeFill="background1"/>
          </w:tcPr>
          <w:p w14:paraId="20C4D3B4" w14:textId="45E3A198" w:rsidR="6F640112" w:rsidRDefault="6F640112" w:rsidP="6F640112">
            <w:pPr>
              <w:pStyle w:val="Default"/>
              <w:rPr>
                <w:sz w:val="22"/>
                <w:szCs w:val="22"/>
              </w:rPr>
            </w:pPr>
          </w:p>
        </w:tc>
        <w:tc>
          <w:tcPr>
            <w:tcW w:w="3846" w:type="dxa"/>
            <w:shd w:val="clear" w:color="auto" w:fill="FFFFFF" w:themeFill="background1"/>
          </w:tcPr>
          <w:p w14:paraId="3C9ABE75" w14:textId="5C46C447" w:rsidR="6F640112" w:rsidRDefault="6F640112" w:rsidP="6F640112">
            <w:pPr>
              <w:pStyle w:val="Default"/>
              <w:rPr>
                <w:sz w:val="22"/>
                <w:szCs w:val="22"/>
              </w:rPr>
            </w:pPr>
          </w:p>
        </w:tc>
      </w:tr>
      <w:tr w:rsidR="009C6B4E" w:rsidRPr="00B5314F" w14:paraId="5D648F59" w14:textId="77777777" w:rsidTr="6F640112">
        <w:trPr>
          <w:trHeight w:val="521"/>
        </w:trPr>
        <w:tc>
          <w:tcPr>
            <w:tcW w:w="10350" w:type="dxa"/>
            <w:gridSpan w:val="5"/>
            <w:vAlign w:val="center"/>
          </w:tcPr>
          <w:p w14:paraId="7241B25D" w14:textId="0ACE1F34" w:rsidR="009C6B4E" w:rsidRPr="009C6B4E" w:rsidRDefault="15CB124B" w:rsidP="009C6B4E">
            <w:pPr>
              <w:pStyle w:val="Default"/>
              <w:jc w:val="center"/>
              <w:rPr>
                <w:b/>
                <w:bCs/>
                <w:sz w:val="22"/>
                <w:szCs w:val="22"/>
              </w:rPr>
            </w:pPr>
            <w:r w:rsidRPr="6F640112">
              <w:rPr>
                <w:b/>
                <w:bCs/>
                <w:sz w:val="22"/>
                <w:szCs w:val="22"/>
              </w:rPr>
              <w:t xml:space="preserve">Provide Guidance </w:t>
            </w:r>
            <w:proofErr w:type="gramStart"/>
            <w:r w:rsidRPr="6F640112">
              <w:rPr>
                <w:b/>
                <w:bCs/>
                <w:sz w:val="22"/>
                <w:szCs w:val="22"/>
              </w:rPr>
              <w:t>about  Av</w:t>
            </w:r>
            <w:r w:rsidR="009C6B4E" w:rsidRPr="6F640112">
              <w:rPr>
                <w:b/>
                <w:bCs/>
                <w:sz w:val="22"/>
                <w:szCs w:val="22"/>
              </w:rPr>
              <w:t>oid</w:t>
            </w:r>
            <w:r w:rsidR="56E251D9" w:rsidRPr="6F640112">
              <w:rPr>
                <w:b/>
                <w:bCs/>
                <w:sz w:val="22"/>
                <w:szCs w:val="22"/>
              </w:rPr>
              <w:t>ing</w:t>
            </w:r>
            <w:proofErr w:type="gramEnd"/>
            <w:r w:rsidR="56E251D9" w:rsidRPr="6F640112">
              <w:rPr>
                <w:b/>
                <w:bCs/>
                <w:sz w:val="22"/>
                <w:szCs w:val="22"/>
              </w:rPr>
              <w:t xml:space="preserve"> the Following:</w:t>
            </w:r>
          </w:p>
        </w:tc>
      </w:tr>
      <w:tr w:rsidR="009C6B4E" w:rsidRPr="00B5314F" w14:paraId="315ABA0A" w14:textId="77777777" w:rsidTr="6F640112">
        <w:tc>
          <w:tcPr>
            <w:tcW w:w="4386" w:type="dxa"/>
          </w:tcPr>
          <w:p w14:paraId="1035EA84" w14:textId="77777777" w:rsidR="009C6B4E" w:rsidRPr="00B5314F" w:rsidRDefault="009C6B4E" w:rsidP="009C6B4E">
            <w:pPr>
              <w:pStyle w:val="Default"/>
              <w:rPr>
                <w:sz w:val="22"/>
                <w:szCs w:val="22"/>
              </w:rPr>
            </w:pPr>
            <w:r w:rsidRPr="00B5314F">
              <w:rPr>
                <w:sz w:val="22"/>
                <w:szCs w:val="22"/>
              </w:rPr>
              <w:t xml:space="preserve">DO NOT cross ventilate. </w:t>
            </w:r>
          </w:p>
          <w:p w14:paraId="2AC57F4A" w14:textId="77777777" w:rsidR="009C6B4E" w:rsidRPr="00B5314F" w:rsidRDefault="009C6B4E" w:rsidP="009C6B4E">
            <w:pPr>
              <w:pStyle w:val="Default"/>
              <w:rPr>
                <w:sz w:val="22"/>
                <w:szCs w:val="22"/>
              </w:rPr>
            </w:pPr>
          </w:p>
        </w:tc>
        <w:tc>
          <w:tcPr>
            <w:tcW w:w="713" w:type="dxa"/>
          </w:tcPr>
          <w:p w14:paraId="75B0F72C" w14:textId="77777777" w:rsidR="009C6B4E" w:rsidRPr="00B5314F" w:rsidRDefault="009C6B4E" w:rsidP="00E8229C">
            <w:pPr>
              <w:pStyle w:val="Default"/>
              <w:rPr>
                <w:sz w:val="22"/>
                <w:szCs w:val="22"/>
              </w:rPr>
            </w:pPr>
          </w:p>
        </w:tc>
        <w:tc>
          <w:tcPr>
            <w:tcW w:w="711" w:type="dxa"/>
            <w:shd w:val="clear" w:color="auto" w:fill="000000" w:themeFill="text1"/>
          </w:tcPr>
          <w:p w14:paraId="21074327" w14:textId="77777777" w:rsidR="009C6B4E" w:rsidRPr="00B5314F" w:rsidRDefault="009C6B4E" w:rsidP="00E8229C">
            <w:pPr>
              <w:pStyle w:val="Default"/>
              <w:rPr>
                <w:sz w:val="22"/>
                <w:szCs w:val="22"/>
              </w:rPr>
            </w:pPr>
          </w:p>
        </w:tc>
        <w:tc>
          <w:tcPr>
            <w:tcW w:w="694" w:type="dxa"/>
          </w:tcPr>
          <w:p w14:paraId="2EA805DD" w14:textId="77777777" w:rsidR="009C6B4E" w:rsidRPr="00B5314F" w:rsidRDefault="009C6B4E" w:rsidP="00E8229C">
            <w:pPr>
              <w:pStyle w:val="Default"/>
              <w:rPr>
                <w:sz w:val="22"/>
                <w:szCs w:val="22"/>
              </w:rPr>
            </w:pPr>
          </w:p>
        </w:tc>
        <w:tc>
          <w:tcPr>
            <w:tcW w:w="3846" w:type="dxa"/>
          </w:tcPr>
          <w:p w14:paraId="7EF5A8D4" w14:textId="77777777" w:rsidR="009C6B4E" w:rsidRPr="00B5314F" w:rsidRDefault="009C6B4E" w:rsidP="00E8229C">
            <w:pPr>
              <w:pStyle w:val="Default"/>
              <w:rPr>
                <w:sz w:val="22"/>
                <w:szCs w:val="22"/>
              </w:rPr>
            </w:pPr>
          </w:p>
        </w:tc>
      </w:tr>
      <w:tr w:rsidR="009C6B4E" w:rsidRPr="00B5314F" w14:paraId="62AD7D61" w14:textId="77777777" w:rsidTr="6F640112">
        <w:tc>
          <w:tcPr>
            <w:tcW w:w="4386" w:type="dxa"/>
          </w:tcPr>
          <w:p w14:paraId="6D356FD1" w14:textId="77777777" w:rsidR="009C6B4E" w:rsidRPr="00B5314F" w:rsidRDefault="009C6B4E" w:rsidP="009C6B4E">
            <w:pPr>
              <w:pStyle w:val="Default"/>
              <w:rPr>
                <w:sz w:val="22"/>
                <w:szCs w:val="22"/>
              </w:rPr>
            </w:pPr>
            <w:r w:rsidRPr="00B5314F">
              <w:rPr>
                <w:sz w:val="22"/>
                <w:szCs w:val="22"/>
              </w:rPr>
              <w:t xml:space="preserve">DO NOT use portable fans or heaters with internal fans. </w:t>
            </w:r>
          </w:p>
          <w:p w14:paraId="55652C55" w14:textId="77777777" w:rsidR="009C6B4E" w:rsidRPr="00B5314F" w:rsidRDefault="009C6B4E" w:rsidP="009C6B4E">
            <w:pPr>
              <w:pStyle w:val="Default"/>
              <w:rPr>
                <w:sz w:val="22"/>
                <w:szCs w:val="22"/>
              </w:rPr>
            </w:pPr>
          </w:p>
        </w:tc>
        <w:tc>
          <w:tcPr>
            <w:tcW w:w="713" w:type="dxa"/>
          </w:tcPr>
          <w:p w14:paraId="2562A5E7" w14:textId="77777777" w:rsidR="009C6B4E" w:rsidRPr="00B5314F" w:rsidRDefault="009C6B4E" w:rsidP="00E8229C">
            <w:pPr>
              <w:pStyle w:val="Default"/>
              <w:rPr>
                <w:sz w:val="22"/>
                <w:szCs w:val="22"/>
              </w:rPr>
            </w:pPr>
          </w:p>
        </w:tc>
        <w:tc>
          <w:tcPr>
            <w:tcW w:w="711" w:type="dxa"/>
            <w:shd w:val="clear" w:color="auto" w:fill="000000" w:themeFill="text1"/>
          </w:tcPr>
          <w:p w14:paraId="54834D68" w14:textId="77777777" w:rsidR="009C6B4E" w:rsidRPr="00B5314F" w:rsidRDefault="009C6B4E" w:rsidP="00E8229C">
            <w:pPr>
              <w:pStyle w:val="Default"/>
              <w:rPr>
                <w:sz w:val="22"/>
                <w:szCs w:val="22"/>
              </w:rPr>
            </w:pPr>
          </w:p>
        </w:tc>
        <w:tc>
          <w:tcPr>
            <w:tcW w:w="694" w:type="dxa"/>
          </w:tcPr>
          <w:p w14:paraId="4C3D7B5A" w14:textId="77777777" w:rsidR="009C6B4E" w:rsidRPr="00B5314F" w:rsidRDefault="009C6B4E" w:rsidP="00E8229C">
            <w:pPr>
              <w:pStyle w:val="Default"/>
              <w:rPr>
                <w:sz w:val="22"/>
                <w:szCs w:val="22"/>
              </w:rPr>
            </w:pPr>
          </w:p>
        </w:tc>
        <w:tc>
          <w:tcPr>
            <w:tcW w:w="3846" w:type="dxa"/>
          </w:tcPr>
          <w:p w14:paraId="6DB20D1A" w14:textId="77777777" w:rsidR="009C6B4E" w:rsidRPr="00B5314F" w:rsidRDefault="009C6B4E" w:rsidP="00E8229C">
            <w:pPr>
              <w:pStyle w:val="Default"/>
              <w:rPr>
                <w:sz w:val="22"/>
                <w:szCs w:val="22"/>
              </w:rPr>
            </w:pPr>
          </w:p>
        </w:tc>
      </w:tr>
      <w:tr w:rsidR="009C6B4E" w:rsidRPr="00B5314F" w14:paraId="55C6037B" w14:textId="77777777" w:rsidTr="6F640112">
        <w:tc>
          <w:tcPr>
            <w:tcW w:w="4386" w:type="dxa"/>
          </w:tcPr>
          <w:p w14:paraId="5B214AB6" w14:textId="77777777" w:rsidR="009C6B4E" w:rsidRPr="00B5314F" w:rsidRDefault="009C6B4E" w:rsidP="009C6B4E">
            <w:pPr>
              <w:pStyle w:val="Default"/>
              <w:rPr>
                <w:sz w:val="22"/>
                <w:szCs w:val="22"/>
              </w:rPr>
            </w:pPr>
            <w:r w:rsidRPr="00B5314F">
              <w:rPr>
                <w:sz w:val="22"/>
                <w:szCs w:val="22"/>
              </w:rPr>
              <w:t xml:space="preserve">DO NOT direct airflow from ceiling fans upward. </w:t>
            </w:r>
          </w:p>
          <w:p w14:paraId="645564C8" w14:textId="77777777" w:rsidR="009C6B4E" w:rsidRPr="00B5314F" w:rsidRDefault="009C6B4E" w:rsidP="009C6B4E">
            <w:pPr>
              <w:pStyle w:val="Default"/>
              <w:rPr>
                <w:sz w:val="22"/>
                <w:szCs w:val="22"/>
              </w:rPr>
            </w:pPr>
          </w:p>
        </w:tc>
        <w:tc>
          <w:tcPr>
            <w:tcW w:w="713" w:type="dxa"/>
          </w:tcPr>
          <w:p w14:paraId="3B084152" w14:textId="77777777" w:rsidR="009C6B4E" w:rsidRPr="00B5314F" w:rsidRDefault="009C6B4E" w:rsidP="00E8229C">
            <w:pPr>
              <w:pStyle w:val="Default"/>
              <w:rPr>
                <w:sz w:val="22"/>
                <w:szCs w:val="22"/>
              </w:rPr>
            </w:pPr>
          </w:p>
        </w:tc>
        <w:tc>
          <w:tcPr>
            <w:tcW w:w="711" w:type="dxa"/>
            <w:shd w:val="clear" w:color="auto" w:fill="000000" w:themeFill="text1"/>
          </w:tcPr>
          <w:p w14:paraId="46BEB983" w14:textId="77777777" w:rsidR="009C6B4E" w:rsidRPr="00B5314F" w:rsidRDefault="009C6B4E" w:rsidP="00E8229C">
            <w:pPr>
              <w:pStyle w:val="Default"/>
              <w:rPr>
                <w:sz w:val="22"/>
                <w:szCs w:val="22"/>
              </w:rPr>
            </w:pPr>
          </w:p>
        </w:tc>
        <w:tc>
          <w:tcPr>
            <w:tcW w:w="694" w:type="dxa"/>
          </w:tcPr>
          <w:p w14:paraId="1DDF9E73" w14:textId="77777777" w:rsidR="009C6B4E" w:rsidRPr="00B5314F" w:rsidRDefault="009C6B4E" w:rsidP="00E8229C">
            <w:pPr>
              <w:pStyle w:val="Default"/>
              <w:rPr>
                <w:sz w:val="22"/>
                <w:szCs w:val="22"/>
              </w:rPr>
            </w:pPr>
          </w:p>
        </w:tc>
        <w:tc>
          <w:tcPr>
            <w:tcW w:w="3846" w:type="dxa"/>
          </w:tcPr>
          <w:p w14:paraId="26CE5CAC" w14:textId="77777777" w:rsidR="009C6B4E" w:rsidRPr="00B5314F" w:rsidRDefault="009C6B4E" w:rsidP="00E8229C">
            <w:pPr>
              <w:pStyle w:val="Default"/>
              <w:rPr>
                <w:sz w:val="22"/>
                <w:szCs w:val="22"/>
              </w:rPr>
            </w:pPr>
          </w:p>
        </w:tc>
      </w:tr>
    </w:tbl>
    <w:p w14:paraId="66CDFFCC" w14:textId="515672CD" w:rsidR="00DF0432" w:rsidRPr="00B5314F" w:rsidRDefault="00DF0432" w:rsidP="008A6984">
      <w:pPr>
        <w:pStyle w:val="Default"/>
        <w:rPr>
          <w:sz w:val="22"/>
          <w:szCs w:val="22"/>
        </w:rPr>
      </w:pPr>
    </w:p>
    <w:p w14:paraId="530E6D20" w14:textId="77777777" w:rsidR="00401515" w:rsidRPr="00B5314F" w:rsidRDefault="00401515" w:rsidP="00DF0432">
      <w:pPr>
        <w:pStyle w:val="Default"/>
        <w:spacing w:after="34"/>
        <w:ind w:left="720"/>
        <w:rPr>
          <w:sz w:val="22"/>
          <w:szCs w:val="22"/>
        </w:rPr>
      </w:pPr>
    </w:p>
    <w:p w14:paraId="19B9EA8E" w14:textId="77777777" w:rsidR="0033739F" w:rsidRPr="00B5314F" w:rsidRDefault="0033739F" w:rsidP="0033739F">
      <w:pPr>
        <w:pStyle w:val="Heading1"/>
        <w:ind w:left="0"/>
      </w:pPr>
      <w:r w:rsidRPr="00B5314F">
        <w:lastRenderedPageBreak/>
        <w:t>Please check one of the following boxes (to be completed by the contractor):</w:t>
      </w:r>
    </w:p>
    <w:p w14:paraId="0C6818A4" w14:textId="46019EEF" w:rsidR="0033739F" w:rsidRPr="00B5314F" w:rsidRDefault="0033739F" w:rsidP="0033739F">
      <w:pPr>
        <w:pStyle w:val="Heading1"/>
        <w:numPr>
          <w:ilvl w:val="0"/>
          <w:numId w:val="14"/>
        </w:numPr>
      </w:pPr>
      <w:r>
        <w:rPr>
          <w:b w:val="0"/>
          <w:bCs w:val="0"/>
        </w:rPr>
        <w:t>I certify that this establishment</w:t>
      </w:r>
      <w:r w:rsidR="1F88C4BE">
        <w:rPr>
          <w:b w:val="0"/>
          <w:bCs w:val="0"/>
        </w:rPr>
        <w:t xml:space="preserve"> </w:t>
      </w:r>
      <w:proofErr w:type="gramStart"/>
      <w:r w:rsidR="1F88C4BE">
        <w:rPr>
          <w:b w:val="0"/>
          <w:bCs w:val="0"/>
        </w:rPr>
        <w:t>is able to</w:t>
      </w:r>
      <w:proofErr w:type="gramEnd"/>
      <w:r w:rsidR="1F88C4BE">
        <w:rPr>
          <w:b w:val="0"/>
          <w:bCs w:val="0"/>
        </w:rPr>
        <w:t xml:space="preserve"> attain</w:t>
      </w:r>
      <w:r>
        <w:rPr>
          <w:b w:val="0"/>
          <w:bCs w:val="0"/>
        </w:rPr>
        <w:t xml:space="preserve"> a minimum of 2 air exchanges per hour based on the existing ventilation configuratio</w:t>
      </w:r>
      <w:r w:rsidR="00152EF4">
        <w:rPr>
          <w:b w:val="0"/>
          <w:bCs w:val="0"/>
        </w:rPr>
        <w:t>n</w:t>
      </w:r>
      <w:r w:rsidR="1C236F95">
        <w:rPr>
          <w:b w:val="0"/>
          <w:bCs w:val="0"/>
        </w:rPr>
        <w:t xml:space="preserve"> (with or without modifications)</w:t>
      </w:r>
      <w:r w:rsidR="37CD397B">
        <w:rPr>
          <w:b w:val="0"/>
          <w:bCs w:val="0"/>
        </w:rPr>
        <w:t xml:space="preserve">, and that measures to </w:t>
      </w:r>
      <w:r w:rsidR="18B365B0">
        <w:rPr>
          <w:b w:val="0"/>
          <w:bCs w:val="0"/>
        </w:rPr>
        <w:t xml:space="preserve">further </w:t>
      </w:r>
      <w:r w:rsidR="37CD397B">
        <w:rPr>
          <w:b w:val="0"/>
          <w:bCs w:val="0"/>
        </w:rPr>
        <w:t>improve ventilation and infection prevention safety measures have been provided where applicable.</w:t>
      </w:r>
      <w:r w:rsidR="170A1AFA">
        <w:rPr>
          <w:b w:val="0"/>
          <w:bCs w:val="0"/>
        </w:rPr>
        <w:t xml:space="preserve">  The establishment meets distancing requirements.</w:t>
      </w:r>
    </w:p>
    <w:p w14:paraId="1896596C" w14:textId="4A258C6C" w:rsidR="33134A89" w:rsidRDefault="33134A89" w:rsidP="6F640112">
      <w:pPr>
        <w:pStyle w:val="Heading1"/>
        <w:numPr>
          <w:ilvl w:val="0"/>
          <w:numId w:val="14"/>
        </w:numPr>
      </w:pPr>
      <w:r>
        <w:rPr>
          <w:b w:val="0"/>
          <w:bCs w:val="0"/>
        </w:rPr>
        <w:t>This establishment is unable to attain a minimum of 2 air exchanges</w:t>
      </w:r>
      <w:r w:rsidR="04BE8364">
        <w:rPr>
          <w:b w:val="0"/>
          <w:bCs w:val="0"/>
        </w:rPr>
        <w:t xml:space="preserve">, </w:t>
      </w:r>
      <w:r>
        <w:rPr>
          <w:b w:val="0"/>
          <w:bCs w:val="0"/>
        </w:rPr>
        <w:t xml:space="preserve">basic </w:t>
      </w:r>
      <w:r w:rsidR="38EAFA0F">
        <w:rPr>
          <w:b w:val="0"/>
          <w:bCs w:val="0"/>
        </w:rPr>
        <w:t>infection prevention measures</w:t>
      </w:r>
      <w:r>
        <w:rPr>
          <w:b w:val="0"/>
          <w:bCs w:val="0"/>
        </w:rPr>
        <w:t xml:space="preserve">, </w:t>
      </w:r>
      <w:r w:rsidR="05D53B3C">
        <w:rPr>
          <w:b w:val="0"/>
          <w:bCs w:val="0"/>
        </w:rPr>
        <w:t xml:space="preserve">or distancing requirements </w:t>
      </w:r>
      <w:r>
        <w:rPr>
          <w:b w:val="0"/>
          <w:bCs w:val="0"/>
        </w:rPr>
        <w:t xml:space="preserve">even with </w:t>
      </w:r>
      <w:r w:rsidR="2D5F580F">
        <w:rPr>
          <w:b w:val="0"/>
          <w:bCs w:val="0"/>
        </w:rPr>
        <w:t xml:space="preserve">the </w:t>
      </w:r>
      <w:r>
        <w:rPr>
          <w:b w:val="0"/>
          <w:bCs w:val="0"/>
        </w:rPr>
        <w:t xml:space="preserve">modifications described above.  The </w:t>
      </w:r>
      <w:r w:rsidR="56B77B46">
        <w:rPr>
          <w:b w:val="0"/>
          <w:bCs w:val="0"/>
        </w:rPr>
        <w:t xml:space="preserve">establishment </w:t>
      </w:r>
      <w:r>
        <w:rPr>
          <w:b w:val="0"/>
          <w:bCs w:val="0"/>
        </w:rPr>
        <w:t xml:space="preserve">must do the following </w:t>
      </w:r>
      <w:proofErr w:type="gramStart"/>
      <w:r>
        <w:rPr>
          <w:b w:val="0"/>
          <w:bCs w:val="0"/>
        </w:rPr>
        <w:t xml:space="preserve">in </w:t>
      </w:r>
      <w:r w:rsidR="7CF8C61C">
        <w:rPr>
          <w:b w:val="0"/>
          <w:bCs w:val="0"/>
        </w:rPr>
        <w:t>order to</w:t>
      </w:r>
      <w:proofErr w:type="gramEnd"/>
      <w:r w:rsidR="7CF8C61C">
        <w:rPr>
          <w:b w:val="0"/>
          <w:bCs w:val="0"/>
        </w:rPr>
        <w:t xml:space="preserve"> meet minimum requirements.</w:t>
      </w:r>
    </w:p>
    <w:p w14:paraId="63CCF787" w14:textId="77777777" w:rsidR="0033739F" w:rsidRPr="00B5314F" w:rsidRDefault="0033739F" w:rsidP="0033739F">
      <w:pPr>
        <w:pStyle w:val="Heading1"/>
        <w:ind w:left="720"/>
      </w:pPr>
    </w:p>
    <w:p w14:paraId="4940F08D" w14:textId="55DA93E7" w:rsidR="0033739F" w:rsidRPr="00B5314F" w:rsidRDefault="0033739F" w:rsidP="0033739F">
      <w:pPr>
        <w:spacing w:line="360" w:lineRule="auto"/>
        <w:rPr>
          <w:rFonts w:ascii="Arial" w:hAnsi="Arial" w:cs="Arial"/>
        </w:rPr>
      </w:pPr>
      <w:r w:rsidRPr="00B5314F">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529F5E" w14:textId="77777777" w:rsidR="0033739F" w:rsidRPr="00B5314F" w:rsidRDefault="0033739F" w:rsidP="00401515">
      <w:pPr>
        <w:pStyle w:val="Default"/>
        <w:rPr>
          <w:b/>
          <w:bCs/>
          <w:sz w:val="26"/>
          <w:szCs w:val="26"/>
        </w:rPr>
      </w:pPr>
    </w:p>
    <w:p w14:paraId="5A2A0976" w14:textId="77777777" w:rsidR="0033739F" w:rsidRPr="00B5314F" w:rsidRDefault="0033739F" w:rsidP="00401515">
      <w:pPr>
        <w:pStyle w:val="Default"/>
        <w:rPr>
          <w:b/>
          <w:bCs/>
          <w:sz w:val="26"/>
          <w:szCs w:val="26"/>
        </w:rPr>
      </w:pPr>
    </w:p>
    <w:p w14:paraId="1130F7D9" w14:textId="77777777" w:rsidR="006B19C1" w:rsidRDefault="006B19C1" w:rsidP="006B19C1">
      <w:pPr>
        <w:pStyle w:val="Default"/>
        <w:spacing w:line="259" w:lineRule="auto"/>
        <w:rPr>
          <w:rFonts w:eastAsiaTheme="minorEastAsia"/>
          <w:bCs/>
          <w:color w:val="000000" w:themeColor="text1"/>
          <w:sz w:val="22"/>
          <w:szCs w:val="22"/>
        </w:rPr>
      </w:pPr>
    </w:p>
    <w:p w14:paraId="2A738FFD" w14:textId="17880BA3" w:rsidR="006B19C1" w:rsidRPr="00B5314F" w:rsidRDefault="0073769C" w:rsidP="006B19C1">
      <w:pPr>
        <w:pStyle w:val="Default"/>
        <w:rPr>
          <w:b/>
          <w:bCs/>
          <w:sz w:val="26"/>
          <w:szCs w:val="26"/>
        </w:rPr>
      </w:pPr>
      <w:r>
        <w:rPr>
          <w:b/>
          <w:bCs/>
          <w:sz w:val="26"/>
          <w:szCs w:val="26"/>
        </w:rPr>
        <w:t>Certification</w:t>
      </w:r>
    </w:p>
    <w:p w14:paraId="21749A6C" w14:textId="2181F9F3" w:rsidR="006B19C1" w:rsidRDefault="006B19C1" w:rsidP="006B19C1">
      <w:pPr>
        <w:pStyle w:val="Default"/>
        <w:spacing w:line="259" w:lineRule="auto"/>
        <w:rPr>
          <w:rFonts w:eastAsiaTheme="minorEastAsia"/>
          <w:bCs/>
          <w:color w:val="000000" w:themeColor="text1"/>
          <w:sz w:val="22"/>
          <w:szCs w:val="22"/>
        </w:rPr>
      </w:pPr>
    </w:p>
    <w:p w14:paraId="55277A22" w14:textId="06091B69" w:rsidR="006B19C1" w:rsidRDefault="006B19C1" w:rsidP="006B19C1">
      <w:pPr>
        <w:pStyle w:val="Default"/>
        <w:spacing w:line="259" w:lineRule="auto"/>
        <w:rPr>
          <w:rFonts w:eastAsiaTheme="minorEastAsia"/>
          <w:bCs/>
          <w:color w:val="000000" w:themeColor="text1"/>
          <w:sz w:val="22"/>
          <w:szCs w:val="22"/>
        </w:rPr>
      </w:pPr>
      <w:r>
        <w:rPr>
          <w:rFonts w:eastAsiaTheme="minorEastAsia"/>
          <w:bCs/>
          <w:color w:val="000000" w:themeColor="text1"/>
          <w:sz w:val="22"/>
          <w:szCs w:val="22"/>
        </w:rPr>
        <w:t xml:space="preserve">I certify the above information is true, to the best of my </w:t>
      </w:r>
      <w:r w:rsidR="0073769C">
        <w:rPr>
          <w:rFonts w:eastAsiaTheme="minorEastAsia"/>
          <w:bCs/>
          <w:color w:val="000000" w:themeColor="text1"/>
          <w:sz w:val="22"/>
          <w:szCs w:val="22"/>
        </w:rPr>
        <w:t>knowledge.</w:t>
      </w:r>
    </w:p>
    <w:p w14:paraId="01CF74FF" w14:textId="404BA4A0" w:rsidR="006B19C1" w:rsidRDefault="006B19C1" w:rsidP="006B19C1">
      <w:pPr>
        <w:pStyle w:val="Default"/>
        <w:spacing w:line="259" w:lineRule="auto"/>
        <w:rPr>
          <w:rFonts w:eastAsiaTheme="minorEastAsia"/>
          <w:b/>
          <w:color w:val="000000" w:themeColor="text1"/>
          <w:sz w:val="22"/>
          <w:szCs w:val="22"/>
        </w:rPr>
      </w:pPr>
    </w:p>
    <w:p w14:paraId="1EE35A54" w14:textId="18698C59" w:rsidR="00060DAB" w:rsidRDefault="00060DAB" w:rsidP="006B19C1">
      <w:pPr>
        <w:pStyle w:val="Default"/>
        <w:spacing w:line="259" w:lineRule="auto"/>
        <w:rPr>
          <w:rFonts w:eastAsiaTheme="minorEastAsia"/>
          <w:b/>
          <w:color w:val="000000" w:themeColor="text1"/>
          <w:sz w:val="22"/>
          <w:szCs w:val="22"/>
        </w:rPr>
      </w:pPr>
      <w:r>
        <w:rPr>
          <w:rFonts w:eastAsiaTheme="minorEastAsia"/>
          <w:b/>
          <w:color w:val="000000" w:themeColor="text1"/>
          <w:sz w:val="22"/>
          <w:szCs w:val="22"/>
        </w:rPr>
        <w:t>Contractor signature: ___________________________</w:t>
      </w:r>
      <w:r>
        <w:rPr>
          <w:rFonts w:eastAsiaTheme="minorEastAsia"/>
          <w:b/>
          <w:color w:val="000000" w:themeColor="text1"/>
          <w:sz w:val="22"/>
          <w:szCs w:val="22"/>
        </w:rPr>
        <w:tab/>
      </w:r>
      <w:r>
        <w:rPr>
          <w:rFonts w:eastAsiaTheme="minorEastAsia"/>
          <w:b/>
          <w:color w:val="000000" w:themeColor="text1"/>
          <w:sz w:val="22"/>
          <w:szCs w:val="22"/>
        </w:rPr>
        <w:tab/>
        <w:t>Date: ________________</w:t>
      </w:r>
    </w:p>
    <w:p w14:paraId="5673A418" w14:textId="77777777" w:rsidR="00060DAB" w:rsidRDefault="00060DAB" w:rsidP="006B19C1">
      <w:pPr>
        <w:pStyle w:val="Default"/>
        <w:spacing w:line="259" w:lineRule="auto"/>
        <w:rPr>
          <w:rFonts w:eastAsiaTheme="minorEastAsia"/>
          <w:b/>
          <w:color w:val="000000" w:themeColor="text1"/>
          <w:sz w:val="22"/>
          <w:szCs w:val="22"/>
        </w:rPr>
      </w:pPr>
    </w:p>
    <w:p w14:paraId="1870E730" w14:textId="0B98A62A" w:rsidR="00401515" w:rsidRPr="00060DAB" w:rsidRDefault="00060DAB" w:rsidP="00060DAB">
      <w:pPr>
        <w:pStyle w:val="Default"/>
        <w:spacing w:line="259" w:lineRule="auto"/>
        <w:rPr>
          <w:rFonts w:eastAsiaTheme="minorEastAsia"/>
          <w:b/>
          <w:color w:val="000000" w:themeColor="text1"/>
          <w:sz w:val="22"/>
          <w:szCs w:val="22"/>
        </w:rPr>
      </w:pPr>
      <w:r>
        <w:rPr>
          <w:rFonts w:eastAsiaTheme="minorEastAsia"/>
          <w:b/>
          <w:color w:val="000000" w:themeColor="text1"/>
          <w:sz w:val="22"/>
          <w:szCs w:val="22"/>
        </w:rPr>
        <w:t>Contractor name (print): _________________________</w:t>
      </w:r>
    </w:p>
    <w:sectPr w:rsidR="00401515" w:rsidRPr="00060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E62FC" w14:textId="77777777" w:rsidR="00412A4A" w:rsidRDefault="00412A4A" w:rsidP="009D4C49">
      <w:r>
        <w:separator/>
      </w:r>
    </w:p>
  </w:endnote>
  <w:endnote w:type="continuationSeparator" w:id="0">
    <w:p w14:paraId="7FBB7711" w14:textId="77777777" w:rsidR="00412A4A" w:rsidRDefault="00412A4A" w:rsidP="009D4C49">
      <w:r>
        <w:continuationSeparator/>
      </w:r>
    </w:p>
  </w:endnote>
  <w:endnote w:type="continuationNotice" w:id="1">
    <w:p w14:paraId="385B2893" w14:textId="77777777" w:rsidR="00412A4A" w:rsidRDefault="00412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F4E74" w14:textId="77777777" w:rsidR="00412A4A" w:rsidRDefault="00412A4A" w:rsidP="009D4C49">
      <w:r>
        <w:separator/>
      </w:r>
    </w:p>
  </w:footnote>
  <w:footnote w:type="continuationSeparator" w:id="0">
    <w:p w14:paraId="3701A7C1" w14:textId="77777777" w:rsidR="00412A4A" w:rsidRDefault="00412A4A" w:rsidP="009D4C49">
      <w:r>
        <w:continuationSeparator/>
      </w:r>
    </w:p>
  </w:footnote>
  <w:footnote w:type="continuationNotice" w:id="1">
    <w:p w14:paraId="2D755AD9" w14:textId="77777777" w:rsidR="00412A4A" w:rsidRDefault="00412A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7661"/>
    <w:multiLevelType w:val="hybridMultilevel"/>
    <w:tmpl w:val="96F8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257C7"/>
    <w:multiLevelType w:val="hybridMultilevel"/>
    <w:tmpl w:val="A48C3E54"/>
    <w:lvl w:ilvl="0" w:tplc="4C2A7CB0">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66347"/>
    <w:multiLevelType w:val="hybridMultilevel"/>
    <w:tmpl w:val="EED85586"/>
    <w:lvl w:ilvl="0" w:tplc="4C2A7CB0">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A7009"/>
    <w:multiLevelType w:val="hybridMultilevel"/>
    <w:tmpl w:val="B93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E2572"/>
    <w:multiLevelType w:val="hybridMultilevel"/>
    <w:tmpl w:val="FFFFFFFF"/>
    <w:lvl w:ilvl="0" w:tplc="FFFFFFFF">
      <w:start w:val="1"/>
      <w:numFmt w:val="bullet"/>
      <w:lvlText w:val=""/>
      <w:lvlJc w:val="left"/>
      <w:pPr>
        <w:ind w:left="720" w:hanging="360"/>
      </w:pPr>
      <w:rPr>
        <w:rFonts w:ascii="Symbol" w:hAnsi="Symbol" w:hint="default"/>
      </w:rPr>
    </w:lvl>
    <w:lvl w:ilvl="1" w:tplc="29F4E61E">
      <w:start w:val="1"/>
      <w:numFmt w:val="bullet"/>
      <w:lvlText w:val="o"/>
      <w:lvlJc w:val="left"/>
      <w:pPr>
        <w:ind w:left="1440" w:hanging="360"/>
      </w:pPr>
      <w:rPr>
        <w:rFonts w:ascii="Courier New" w:hAnsi="Courier New" w:hint="default"/>
      </w:rPr>
    </w:lvl>
    <w:lvl w:ilvl="2" w:tplc="D248D0B4">
      <w:start w:val="1"/>
      <w:numFmt w:val="bullet"/>
      <w:lvlText w:val=""/>
      <w:lvlJc w:val="left"/>
      <w:pPr>
        <w:ind w:left="2160" w:hanging="360"/>
      </w:pPr>
      <w:rPr>
        <w:rFonts w:ascii="Wingdings" w:hAnsi="Wingdings" w:hint="default"/>
      </w:rPr>
    </w:lvl>
    <w:lvl w:ilvl="3" w:tplc="2F7C2644">
      <w:start w:val="1"/>
      <w:numFmt w:val="bullet"/>
      <w:lvlText w:val=""/>
      <w:lvlJc w:val="left"/>
      <w:pPr>
        <w:ind w:left="2880" w:hanging="360"/>
      </w:pPr>
      <w:rPr>
        <w:rFonts w:ascii="Symbol" w:hAnsi="Symbol" w:hint="default"/>
      </w:rPr>
    </w:lvl>
    <w:lvl w:ilvl="4" w:tplc="7F6CB056">
      <w:start w:val="1"/>
      <w:numFmt w:val="bullet"/>
      <w:lvlText w:val="o"/>
      <w:lvlJc w:val="left"/>
      <w:pPr>
        <w:ind w:left="3600" w:hanging="360"/>
      </w:pPr>
      <w:rPr>
        <w:rFonts w:ascii="Courier New" w:hAnsi="Courier New" w:hint="default"/>
      </w:rPr>
    </w:lvl>
    <w:lvl w:ilvl="5" w:tplc="849A7720">
      <w:start w:val="1"/>
      <w:numFmt w:val="bullet"/>
      <w:lvlText w:val=""/>
      <w:lvlJc w:val="left"/>
      <w:pPr>
        <w:ind w:left="4320" w:hanging="360"/>
      </w:pPr>
      <w:rPr>
        <w:rFonts w:ascii="Wingdings" w:hAnsi="Wingdings" w:hint="default"/>
      </w:rPr>
    </w:lvl>
    <w:lvl w:ilvl="6" w:tplc="83BE777E">
      <w:start w:val="1"/>
      <w:numFmt w:val="bullet"/>
      <w:lvlText w:val=""/>
      <w:lvlJc w:val="left"/>
      <w:pPr>
        <w:ind w:left="5040" w:hanging="360"/>
      </w:pPr>
      <w:rPr>
        <w:rFonts w:ascii="Symbol" w:hAnsi="Symbol" w:hint="default"/>
      </w:rPr>
    </w:lvl>
    <w:lvl w:ilvl="7" w:tplc="7F5C4C8A">
      <w:start w:val="1"/>
      <w:numFmt w:val="bullet"/>
      <w:lvlText w:val="o"/>
      <w:lvlJc w:val="left"/>
      <w:pPr>
        <w:ind w:left="5760" w:hanging="360"/>
      </w:pPr>
      <w:rPr>
        <w:rFonts w:ascii="Courier New" w:hAnsi="Courier New" w:hint="default"/>
      </w:rPr>
    </w:lvl>
    <w:lvl w:ilvl="8" w:tplc="CB0C49CA">
      <w:start w:val="1"/>
      <w:numFmt w:val="bullet"/>
      <w:lvlText w:val=""/>
      <w:lvlJc w:val="left"/>
      <w:pPr>
        <w:ind w:left="6480" w:hanging="360"/>
      </w:pPr>
      <w:rPr>
        <w:rFonts w:ascii="Wingdings" w:hAnsi="Wingdings" w:hint="default"/>
      </w:rPr>
    </w:lvl>
  </w:abstractNum>
  <w:abstractNum w:abstractNumId="5" w15:restartNumberingAfterBreak="0">
    <w:nsid w:val="202B444C"/>
    <w:multiLevelType w:val="hybridMultilevel"/>
    <w:tmpl w:val="FFFFFFFF"/>
    <w:lvl w:ilvl="0" w:tplc="92DA2648">
      <w:start w:val="1"/>
      <w:numFmt w:val="bullet"/>
      <w:lvlText w:val=""/>
      <w:lvlJc w:val="left"/>
      <w:pPr>
        <w:ind w:left="720" w:hanging="360"/>
      </w:pPr>
      <w:rPr>
        <w:rFonts w:ascii="Symbol" w:hAnsi="Symbol" w:hint="default"/>
      </w:rPr>
    </w:lvl>
    <w:lvl w:ilvl="1" w:tplc="0C6AAA4E">
      <w:start w:val="1"/>
      <w:numFmt w:val="bullet"/>
      <w:lvlText w:val="o"/>
      <w:lvlJc w:val="left"/>
      <w:pPr>
        <w:ind w:left="1440" w:hanging="360"/>
      </w:pPr>
      <w:rPr>
        <w:rFonts w:ascii="Courier New" w:hAnsi="Courier New" w:hint="default"/>
      </w:rPr>
    </w:lvl>
    <w:lvl w:ilvl="2" w:tplc="E2D46466">
      <w:start w:val="1"/>
      <w:numFmt w:val="bullet"/>
      <w:lvlText w:val=""/>
      <w:lvlJc w:val="left"/>
      <w:pPr>
        <w:ind w:left="2160" w:hanging="360"/>
      </w:pPr>
      <w:rPr>
        <w:rFonts w:ascii="Wingdings" w:hAnsi="Wingdings" w:hint="default"/>
      </w:rPr>
    </w:lvl>
    <w:lvl w:ilvl="3" w:tplc="158ACF98">
      <w:start w:val="1"/>
      <w:numFmt w:val="bullet"/>
      <w:lvlText w:val=""/>
      <w:lvlJc w:val="left"/>
      <w:pPr>
        <w:ind w:left="2880" w:hanging="360"/>
      </w:pPr>
      <w:rPr>
        <w:rFonts w:ascii="Symbol" w:hAnsi="Symbol" w:hint="default"/>
      </w:rPr>
    </w:lvl>
    <w:lvl w:ilvl="4" w:tplc="75F6FFB2">
      <w:start w:val="1"/>
      <w:numFmt w:val="bullet"/>
      <w:lvlText w:val="o"/>
      <w:lvlJc w:val="left"/>
      <w:pPr>
        <w:ind w:left="3600" w:hanging="360"/>
      </w:pPr>
      <w:rPr>
        <w:rFonts w:ascii="Courier New" w:hAnsi="Courier New" w:hint="default"/>
      </w:rPr>
    </w:lvl>
    <w:lvl w:ilvl="5" w:tplc="E02A4E2E">
      <w:start w:val="1"/>
      <w:numFmt w:val="bullet"/>
      <w:lvlText w:val=""/>
      <w:lvlJc w:val="left"/>
      <w:pPr>
        <w:ind w:left="4320" w:hanging="360"/>
      </w:pPr>
      <w:rPr>
        <w:rFonts w:ascii="Wingdings" w:hAnsi="Wingdings" w:hint="default"/>
      </w:rPr>
    </w:lvl>
    <w:lvl w:ilvl="6" w:tplc="B7A4AE9E">
      <w:start w:val="1"/>
      <w:numFmt w:val="bullet"/>
      <w:lvlText w:val=""/>
      <w:lvlJc w:val="left"/>
      <w:pPr>
        <w:ind w:left="5040" w:hanging="360"/>
      </w:pPr>
      <w:rPr>
        <w:rFonts w:ascii="Symbol" w:hAnsi="Symbol" w:hint="default"/>
      </w:rPr>
    </w:lvl>
    <w:lvl w:ilvl="7" w:tplc="94B69DC8">
      <w:start w:val="1"/>
      <w:numFmt w:val="bullet"/>
      <w:lvlText w:val="o"/>
      <w:lvlJc w:val="left"/>
      <w:pPr>
        <w:ind w:left="5760" w:hanging="360"/>
      </w:pPr>
      <w:rPr>
        <w:rFonts w:ascii="Courier New" w:hAnsi="Courier New" w:hint="default"/>
      </w:rPr>
    </w:lvl>
    <w:lvl w:ilvl="8" w:tplc="77E2B10A">
      <w:start w:val="1"/>
      <w:numFmt w:val="bullet"/>
      <w:lvlText w:val=""/>
      <w:lvlJc w:val="left"/>
      <w:pPr>
        <w:ind w:left="6480" w:hanging="360"/>
      </w:pPr>
      <w:rPr>
        <w:rFonts w:ascii="Wingdings" w:hAnsi="Wingdings" w:hint="default"/>
      </w:rPr>
    </w:lvl>
  </w:abstractNum>
  <w:abstractNum w:abstractNumId="6" w15:restartNumberingAfterBreak="0">
    <w:nsid w:val="272459A5"/>
    <w:multiLevelType w:val="hybridMultilevel"/>
    <w:tmpl w:val="FFFFFFFF"/>
    <w:lvl w:ilvl="0" w:tplc="BA0E60E0">
      <w:start w:val="1"/>
      <w:numFmt w:val="bullet"/>
      <w:lvlText w:val=""/>
      <w:lvlJc w:val="left"/>
      <w:pPr>
        <w:ind w:left="720" w:hanging="360"/>
      </w:pPr>
      <w:rPr>
        <w:rFonts w:ascii="Symbol" w:hAnsi="Symbol" w:hint="default"/>
      </w:rPr>
    </w:lvl>
    <w:lvl w:ilvl="1" w:tplc="DFFC438C">
      <w:start w:val="1"/>
      <w:numFmt w:val="bullet"/>
      <w:lvlText w:val="o"/>
      <w:lvlJc w:val="left"/>
      <w:pPr>
        <w:ind w:left="1440" w:hanging="360"/>
      </w:pPr>
      <w:rPr>
        <w:rFonts w:ascii="Courier New" w:hAnsi="Courier New" w:hint="default"/>
      </w:rPr>
    </w:lvl>
    <w:lvl w:ilvl="2" w:tplc="C2F0EAB6">
      <w:start w:val="1"/>
      <w:numFmt w:val="bullet"/>
      <w:lvlText w:val=""/>
      <w:lvlJc w:val="left"/>
      <w:pPr>
        <w:ind w:left="2160" w:hanging="360"/>
      </w:pPr>
      <w:rPr>
        <w:rFonts w:ascii="Wingdings" w:hAnsi="Wingdings" w:hint="default"/>
      </w:rPr>
    </w:lvl>
    <w:lvl w:ilvl="3" w:tplc="CF56C50C">
      <w:start w:val="1"/>
      <w:numFmt w:val="bullet"/>
      <w:lvlText w:val=""/>
      <w:lvlJc w:val="left"/>
      <w:pPr>
        <w:ind w:left="2880" w:hanging="360"/>
      </w:pPr>
      <w:rPr>
        <w:rFonts w:ascii="Symbol" w:hAnsi="Symbol" w:hint="default"/>
      </w:rPr>
    </w:lvl>
    <w:lvl w:ilvl="4" w:tplc="EACA0552">
      <w:start w:val="1"/>
      <w:numFmt w:val="bullet"/>
      <w:lvlText w:val="o"/>
      <w:lvlJc w:val="left"/>
      <w:pPr>
        <w:ind w:left="3600" w:hanging="360"/>
      </w:pPr>
      <w:rPr>
        <w:rFonts w:ascii="Courier New" w:hAnsi="Courier New" w:hint="default"/>
      </w:rPr>
    </w:lvl>
    <w:lvl w:ilvl="5" w:tplc="8AECFCF4">
      <w:start w:val="1"/>
      <w:numFmt w:val="bullet"/>
      <w:lvlText w:val=""/>
      <w:lvlJc w:val="left"/>
      <w:pPr>
        <w:ind w:left="4320" w:hanging="360"/>
      </w:pPr>
      <w:rPr>
        <w:rFonts w:ascii="Wingdings" w:hAnsi="Wingdings" w:hint="default"/>
      </w:rPr>
    </w:lvl>
    <w:lvl w:ilvl="6" w:tplc="B7FCD982">
      <w:start w:val="1"/>
      <w:numFmt w:val="bullet"/>
      <w:lvlText w:val=""/>
      <w:lvlJc w:val="left"/>
      <w:pPr>
        <w:ind w:left="5040" w:hanging="360"/>
      </w:pPr>
      <w:rPr>
        <w:rFonts w:ascii="Symbol" w:hAnsi="Symbol" w:hint="default"/>
      </w:rPr>
    </w:lvl>
    <w:lvl w:ilvl="7" w:tplc="FCE47A8E">
      <w:start w:val="1"/>
      <w:numFmt w:val="bullet"/>
      <w:lvlText w:val="o"/>
      <w:lvlJc w:val="left"/>
      <w:pPr>
        <w:ind w:left="5760" w:hanging="360"/>
      </w:pPr>
      <w:rPr>
        <w:rFonts w:ascii="Courier New" w:hAnsi="Courier New" w:hint="default"/>
      </w:rPr>
    </w:lvl>
    <w:lvl w:ilvl="8" w:tplc="10B663CA">
      <w:start w:val="1"/>
      <w:numFmt w:val="bullet"/>
      <w:lvlText w:val=""/>
      <w:lvlJc w:val="left"/>
      <w:pPr>
        <w:ind w:left="6480" w:hanging="360"/>
      </w:pPr>
      <w:rPr>
        <w:rFonts w:ascii="Wingdings" w:hAnsi="Wingdings" w:hint="default"/>
      </w:rPr>
    </w:lvl>
  </w:abstractNum>
  <w:abstractNum w:abstractNumId="7" w15:restartNumberingAfterBreak="0">
    <w:nsid w:val="2EC44DDE"/>
    <w:multiLevelType w:val="hybridMultilevel"/>
    <w:tmpl w:val="E4A04C56"/>
    <w:lvl w:ilvl="0" w:tplc="4C2A7CB0">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A4502"/>
    <w:multiLevelType w:val="hybridMultilevel"/>
    <w:tmpl w:val="FFFFFFFF"/>
    <w:lvl w:ilvl="0" w:tplc="390E5B8C">
      <w:start w:val="1"/>
      <w:numFmt w:val="bullet"/>
      <w:lvlText w:val=""/>
      <w:lvlJc w:val="left"/>
      <w:pPr>
        <w:ind w:left="720" w:hanging="360"/>
      </w:pPr>
      <w:rPr>
        <w:rFonts w:ascii="Symbol" w:hAnsi="Symbol" w:hint="default"/>
      </w:rPr>
    </w:lvl>
    <w:lvl w:ilvl="1" w:tplc="6D1A1F64">
      <w:start w:val="1"/>
      <w:numFmt w:val="bullet"/>
      <w:lvlText w:val="o"/>
      <w:lvlJc w:val="left"/>
      <w:pPr>
        <w:ind w:left="1440" w:hanging="360"/>
      </w:pPr>
      <w:rPr>
        <w:rFonts w:ascii="Courier New" w:hAnsi="Courier New" w:hint="default"/>
      </w:rPr>
    </w:lvl>
    <w:lvl w:ilvl="2" w:tplc="94C24B92">
      <w:start w:val="1"/>
      <w:numFmt w:val="bullet"/>
      <w:lvlText w:val=""/>
      <w:lvlJc w:val="left"/>
      <w:pPr>
        <w:ind w:left="2160" w:hanging="360"/>
      </w:pPr>
      <w:rPr>
        <w:rFonts w:ascii="Wingdings" w:hAnsi="Wingdings" w:hint="default"/>
      </w:rPr>
    </w:lvl>
    <w:lvl w:ilvl="3" w:tplc="8C3095C2">
      <w:start w:val="1"/>
      <w:numFmt w:val="bullet"/>
      <w:lvlText w:val=""/>
      <w:lvlJc w:val="left"/>
      <w:pPr>
        <w:ind w:left="2880" w:hanging="360"/>
      </w:pPr>
      <w:rPr>
        <w:rFonts w:ascii="Symbol" w:hAnsi="Symbol" w:hint="default"/>
      </w:rPr>
    </w:lvl>
    <w:lvl w:ilvl="4" w:tplc="A912955A">
      <w:start w:val="1"/>
      <w:numFmt w:val="bullet"/>
      <w:lvlText w:val="o"/>
      <w:lvlJc w:val="left"/>
      <w:pPr>
        <w:ind w:left="3600" w:hanging="360"/>
      </w:pPr>
      <w:rPr>
        <w:rFonts w:ascii="Courier New" w:hAnsi="Courier New" w:hint="default"/>
      </w:rPr>
    </w:lvl>
    <w:lvl w:ilvl="5" w:tplc="2716E308">
      <w:start w:val="1"/>
      <w:numFmt w:val="bullet"/>
      <w:lvlText w:val=""/>
      <w:lvlJc w:val="left"/>
      <w:pPr>
        <w:ind w:left="4320" w:hanging="360"/>
      </w:pPr>
      <w:rPr>
        <w:rFonts w:ascii="Wingdings" w:hAnsi="Wingdings" w:hint="default"/>
      </w:rPr>
    </w:lvl>
    <w:lvl w:ilvl="6" w:tplc="57F02996">
      <w:start w:val="1"/>
      <w:numFmt w:val="bullet"/>
      <w:lvlText w:val=""/>
      <w:lvlJc w:val="left"/>
      <w:pPr>
        <w:ind w:left="5040" w:hanging="360"/>
      </w:pPr>
      <w:rPr>
        <w:rFonts w:ascii="Symbol" w:hAnsi="Symbol" w:hint="default"/>
      </w:rPr>
    </w:lvl>
    <w:lvl w:ilvl="7" w:tplc="B5D43640">
      <w:start w:val="1"/>
      <w:numFmt w:val="bullet"/>
      <w:lvlText w:val="o"/>
      <w:lvlJc w:val="left"/>
      <w:pPr>
        <w:ind w:left="5760" w:hanging="360"/>
      </w:pPr>
      <w:rPr>
        <w:rFonts w:ascii="Courier New" w:hAnsi="Courier New" w:hint="default"/>
      </w:rPr>
    </w:lvl>
    <w:lvl w:ilvl="8" w:tplc="811EC2F8">
      <w:start w:val="1"/>
      <w:numFmt w:val="bullet"/>
      <w:lvlText w:val=""/>
      <w:lvlJc w:val="left"/>
      <w:pPr>
        <w:ind w:left="6480" w:hanging="360"/>
      </w:pPr>
      <w:rPr>
        <w:rFonts w:ascii="Wingdings" w:hAnsi="Wingdings" w:hint="default"/>
      </w:rPr>
    </w:lvl>
  </w:abstractNum>
  <w:abstractNum w:abstractNumId="9" w15:restartNumberingAfterBreak="0">
    <w:nsid w:val="34920E34"/>
    <w:multiLevelType w:val="hybridMultilevel"/>
    <w:tmpl w:val="FFFFFFFF"/>
    <w:lvl w:ilvl="0" w:tplc="4C26BAF2">
      <w:start w:val="1"/>
      <w:numFmt w:val="bullet"/>
      <w:lvlText w:val="*"/>
      <w:lvlJc w:val="left"/>
      <w:pPr>
        <w:ind w:left="720" w:hanging="360"/>
      </w:pPr>
      <w:rPr>
        <w:rFonts w:ascii="Wingdings 2" w:hAnsi="Wingdings 2" w:hint="default"/>
      </w:rPr>
    </w:lvl>
    <w:lvl w:ilvl="1" w:tplc="6EEA8050">
      <w:start w:val="1"/>
      <w:numFmt w:val="bullet"/>
      <w:lvlText w:val="o"/>
      <w:lvlJc w:val="left"/>
      <w:pPr>
        <w:ind w:left="1440" w:hanging="360"/>
      </w:pPr>
      <w:rPr>
        <w:rFonts w:ascii="Courier New" w:hAnsi="Courier New" w:hint="default"/>
      </w:rPr>
    </w:lvl>
    <w:lvl w:ilvl="2" w:tplc="FE0E1E9E">
      <w:start w:val="1"/>
      <w:numFmt w:val="bullet"/>
      <w:lvlText w:val=""/>
      <w:lvlJc w:val="left"/>
      <w:pPr>
        <w:ind w:left="2160" w:hanging="360"/>
      </w:pPr>
      <w:rPr>
        <w:rFonts w:ascii="Wingdings" w:hAnsi="Wingdings" w:hint="default"/>
      </w:rPr>
    </w:lvl>
    <w:lvl w:ilvl="3" w:tplc="D37CC12C">
      <w:start w:val="1"/>
      <w:numFmt w:val="bullet"/>
      <w:lvlText w:val=""/>
      <w:lvlJc w:val="left"/>
      <w:pPr>
        <w:ind w:left="2880" w:hanging="360"/>
      </w:pPr>
      <w:rPr>
        <w:rFonts w:ascii="Symbol" w:hAnsi="Symbol" w:hint="default"/>
      </w:rPr>
    </w:lvl>
    <w:lvl w:ilvl="4" w:tplc="5F2A38D4">
      <w:start w:val="1"/>
      <w:numFmt w:val="bullet"/>
      <w:lvlText w:val="o"/>
      <w:lvlJc w:val="left"/>
      <w:pPr>
        <w:ind w:left="3600" w:hanging="360"/>
      </w:pPr>
      <w:rPr>
        <w:rFonts w:ascii="Courier New" w:hAnsi="Courier New" w:hint="default"/>
      </w:rPr>
    </w:lvl>
    <w:lvl w:ilvl="5" w:tplc="93DE4164">
      <w:start w:val="1"/>
      <w:numFmt w:val="bullet"/>
      <w:lvlText w:val=""/>
      <w:lvlJc w:val="left"/>
      <w:pPr>
        <w:ind w:left="4320" w:hanging="360"/>
      </w:pPr>
      <w:rPr>
        <w:rFonts w:ascii="Wingdings" w:hAnsi="Wingdings" w:hint="default"/>
      </w:rPr>
    </w:lvl>
    <w:lvl w:ilvl="6" w:tplc="EF0A19E2">
      <w:start w:val="1"/>
      <w:numFmt w:val="bullet"/>
      <w:lvlText w:val=""/>
      <w:lvlJc w:val="left"/>
      <w:pPr>
        <w:ind w:left="5040" w:hanging="360"/>
      </w:pPr>
      <w:rPr>
        <w:rFonts w:ascii="Symbol" w:hAnsi="Symbol" w:hint="default"/>
      </w:rPr>
    </w:lvl>
    <w:lvl w:ilvl="7" w:tplc="607CCFC2">
      <w:start w:val="1"/>
      <w:numFmt w:val="bullet"/>
      <w:lvlText w:val="o"/>
      <w:lvlJc w:val="left"/>
      <w:pPr>
        <w:ind w:left="5760" w:hanging="360"/>
      </w:pPr>
      <w:rPr>
        <w:rFonts w:ascii="Courier New" w:hAnsi="Courier New" w:hint="default"/>
      </w:rPr>
    </w:lvl>
    <w:lvl w:ilvl="8" w:tplc="D3842AF6">
      <w:start w:val="1"/>
      <w:numFmt w:val="bullet"/>
      <w:lvlText w:val=""/>
      <w:lvlJc w:val="left"/>
      <w:pPr>
        <w:ind w:left="6480" w:hanging="360"/>
      </w:pPr>
      <w:rPr>
        <w:rFonts w:ascii="Wingdings" w:hAnsi="Wingdings" w:hint="default"/>
      </w:rPr>
    </w:lvl>
  </w:abstractNum>
  <w:abstractNum w:abstractNumId="10" w15:restartNumberingAfterBreak="0">
    <w:nsid w:val="3C6D6F2C"/>
    <w:multiLevelType w:val="hybridMultilevel"/>
    <w:tmpl w:val="9698CF92"/>
    <w:lvl w:ilvl="0" w:tplc="4C2A7CB0">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D62CB"/>
    <w:multiLevelType w:val="hybridMultilevel"/>
    <w:tmpl w:val="AE545D50"/>
    <w:lvl w:ilvl="0" w:tplc="4C2A7CB0">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E3F6E"/>
    <w:multiLevelType w:val="hybridMultilevel"/>
    <w:tmpl w:val="4C78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A3FB0"/>
    <w:multiLevelType w:val="hybridMultilevel"/>
    <w:tmpl w:val="92A690E8"/>
    <w:lvl w:ilvl="0" w:tplc="4C2A7CB0">
      <w:start w:val="1"/>
      <w:numFmt w:val="bullet"/>
      <w:lvlText w:val="*"/>
      <w:lvlJc w:val="left"/>
      <w:pPr>
        <w:ind w:left="36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0857B4"/>
    <w:multiLevelType w:val="hybridMultilevel"/>
    <w:tmpl w:val="B672E982"/>
    <w:lvl w:ilvl="0" w:tplc="4C2A7CB0">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84C8F"/>
    <w:multiLevelType w:val="hybridMultilevel"/>
    <w:tmpl w:val="B1BADCD8"/>
    <w:lvl w:ilvl="0" w:tplc="4C2A7CB0">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7232B"/>
    <w:multiLevelType w:val="hybridMultilevel"/>
    <w:tmpl w:val="9F4A439A"/>
    <w:lvl w:ilvl="0" w:tplc="B6380DA2">
      <w:numFmt w:val="bullet"/>
      <w:lvlText w:val=""/>
      <w:lvlJc w:val="left"/>
      <w:pPr>
        <w:ind w:left="1800" w:hanging="361"/>
      </w:pPr>
      <w:rPr>
        <w:rFonts w:hint="default"/>
        <w:w w:val="100"/>
        <w:lang w:val="en-US" w:eastAsia="en-US" w:bidi="en-US"/>
      </w:rPr>
    </w:lvl>
    <w:lvl w:ilvl="1" w:tplc="829AD192">
      <w:numFmt w:val="bullet"/>
      <w:lvlText w:val=""/>
      <w:lvlJc w:val="left"/>
      <w:pPr>
        <w:ind w:left="8848" w:hanging="360"/>
      </w:pPr>
      <w:rPr>
        <w:rFonts w:ascii="Symbol" w:eastAsia="Symbol" w:hAnsi="Symbol" w:cs="Symbol" w:hint="default"/>
        <w:w w:val="100"/>
        <w:sz w:val="18"/>
        <w:szCs w:val="18"/>
        <w:lang w:val="en-US" w:eastAsia="en-US" w:bidi="en-US"/>
      </w:rPr>
    </w:lvl>
    <w:lvl w:ilvl="2" w:tplc="8118EEF8">
      <w:numFmt w:val="bullet"/>
      <w:lvlText w:val="•"/>
      <w:lvlJc w:val="left"/>
      <w:pPr>
        <w:ind w:left="9217" w:hanging="360"/>
      </w:pPr>
      <w:rPr>
        <w:rFonts w:hint="default"/>
        <w:lang w:val="en-US" w:eastAsia="en-US" w:bidi="en-US"/>
      </w:rPr>
    </w:lvl>
    <w:lvl w:ilvl="3" w:tplc="5EFE9142">
      <w:numFmt w:val="bullet"/>
      <w:lvlText w:val="•"/>
      <w:lvlJc w:val="left"/>
      <w:pPr>
        <w:ind w:left="9595" w:hanging="360"/>
      </w:pPr>
      <w:rPr>
        <w:rFonts w:hint="default"/>
        <w:lang w:val="en-US" w:eastAsia="en-US" w:bidi="en-US"/>
      </w:rPr>
    </w:lvl>
    <w:lvl w:ilvl="4" w:tplc="F5847D32">
      <w:numFmt w:val="bullet"/>
      <w:lvlText w:val="•"/>
      <w:lvlJc w:val="left"/>
      <w:pPr>
        <w:ind w:left="9973" w:hanging="360"/>
      </w:pPr>
      <w:rPr>
        <w:rFonts w:hint="default"/>
        <w:lang w:val="en-US" w:eastAsia="en-US" w:bidi="en-US"/>
      </w:rPr>
    </w:lvl>
    <w:lvl w:ilvl="5" w:tplc="4A12125C">
      <w:numFmt w:val="bullet"/>
      <w:lvlText w:val="•"/>
      <w:lvlJc w:val="left"/>
      <w:pPr>
        <w:ind w:left="10351" w:hanging="360"/>
      </w:pPr>
      <w:rPr>
        <w:rFonts w:hint="default"/>
        <w:lang w:val="en-US" w:eastAsia="en-US" w:bidi="en-US"/>
      </w:rPr>
    </w:lvl>
    <w:lvl w:ilvl="6" w:tplc="9648CFDC">
      <w:numFmt w:val="bullet"/>
      <w:lvlText w:val="•"/>
      <w:lvlJc w:val="left"/>
      <w:pPr>
        <w:ind w:left="10728" w:hanging="360"/>
      </w:pPr>
      <w:rPr>
        <w:rFonts w:hint="default"/>
        <w:lang w:val="en-US" w:eastAsia="en-US" w:bidi="en-US"/>
      </w:rPr>
    </w:lvl>
    <w:lvl w:ilvl="7" w:tplc="E57C8166">
      <w:numFmt w:val="bullet"/>
      <w:lvlText w:val="•"/>
      <w:lvlJc w:val="left"/>
      <w:pPr>
        <w:ind w:left="11106" w:hanging="360"/>
      </w:pPr>
      <w:rPr>
        <w:rFonts w:hint="default"/>
        <w:lang w:val="en-US" w:eastAsia="en-US" w:bidi="en-US"/>
      </w:rPr>
    </w:lvl>
    <w:lvl w:ilvl="8" w:tplc="8B50F370">
      <w:numFmt w:val="bullet"/>
      <w:lvlText w:val="•"/>
      <w:lvlJc w:val="left"/>
      <w:pPr>
        <w:ind w:left="11484" w:hanging="360"/>
      </w:pPr>
      <w:rPr>
        <w:rFonts w:hint="default"/>
        <w:lang w:val="en-US" w:eastAsia="en-US" w:bidi="en-US"/>
      </w:rPr>
    </w:lvl>
  </w:abstractNum>
  <w:abstractNum w:abstractNumId="17" w15:restartNumberingAfterBreak="0">
    <w:nsid w:val="71A774E9"/>
    <w:multiLevelType w:val="hybridMultilevel"/>
    <w:tmpl w:val="E2127ED4"/>
    <w:lvl w:ilvl="0" w:tplc="4C2A7CB0">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D8779A"/>
    <w:multiLevelType w:val="hybridMultilevel"/>
    <w:tmpl w:val="46AA590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6"/>
  </w:num>
  <w:num w:numId="4">
    <w:abstractNumId w:val="16"/>
  </w:num>
  <w:num w:numId="5">
    <w:abstractNumId w:val="1"/>
  </w:num>
  <w:num w:numId="6">
    <w:abstractNumId w:val="14"/>
  </w:num>
  <w:num w:numId="7">
    <w:abstractNumId w:val="18"/>
  </w:num>
  <w:num w:numId="8">
    <w:abstractNumId w:val="17"/>
  </w:num>
  <w:num w:numId="9">
    <w:abstractNumId w:val="7"/>
  </w:num>
  <w:num w:numId="10">
    <w:abstractNumId w:val="10"/>
  </w:num>
  <w:num w:numId="11">
    <w:abstractNumId w:val="2"/>
  </w:num>
  <w:num w:numId="12">
    <w:abstractNumId w:val="13"/>
  </w:num>
  <w:num w:numId="13">
    <w:abstractNumId w:val="15"/>
  </w:num>
  <w:num w:numId="14">
    <w:abstractNumId w:val="11"/>
  </w:num>
  <w:num w:numId="15">
    <w:abstractNumId w:val="3"/>
  </w:num>
  <w:num w:numId="16">
    <w:abstractNumId w:val="0"/>
  </w:num>
  <w:num w:numId="17">
    <w:abstractNumId w:val="12"/>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79"/>
    <w:rsid w:val="0000187F"/>
    <w:rsid w:val="0000247C"/>
    <w:rsid w:val="00004172"/>
    <w:rsid w:val="0000501F"/>
    <w:rsid w:val="00023601"/>
    <w:rsid w:val="00050FF8"/>
    <w:rsid w:val="00051DF7"/>
    <w:rsid w:val="00055168"/>
    <w:rsid w:val="00060DAB"/>
    <w:rsid w:val="00081A7B"/>
    <w:rsid w:val="000963FD"/>
    <w:rsid w:val="000A3031"/>
    <w:rsid w:val="000B23CE"/>
    <w:rsid w:val="000B73CF"/>
    <w:rsid w:val="0010417D"/>
    <w:rsid w:val="00131765"/>
    <w:rsid w:val="00152EF4"/>
    <w:rsid w:val="00176676"/>
    <w:rsid w:val="001B0640"/>
    <w:rsid w:val="001B288F"/>
    <w:rsid w:val="001C175D"/>
    <w:rsid w:val="001D5700"/>
    <w:rsid w:val="00236B05"/>
    <w:rsid w:val="00244F5A"/>
    <w:rsid w:val="00254B63"/>
    <w:rsid w:val="00260477"/>
    <w:rsid w:val="002919CE"/>
    <w:rsid w:val="0029504E"/>
    <w:rsid w:val="002C4F46"/>
    <w:rsid w:val="002D334E"/>
    <w:rsid w:val="002D3926"/>
    <w:rsid w:val="002E0092"/>
    <w:rsid w:val="002F3AD4"/>
    <w:rsid w:val="002F57AD"/>
    <w:rsid w:val="003100E1"/>
    <w:rsid w:val="0031037E"/>
    <w:rsid w:val="00312547"/>
    <w:rsid w:val="003157F3"/>
    <w:rsid w:val="0032018D"/>
    <w:rsid w:val="0033739F"/>
    <w:rsid w:val="00343FBF"/>
    <w:rsid w:val="0038054B"/>
    <w:rsid w:val="00387CE0"/>
    <w:rsid w:val="003930AB"/>
    <w:rsid w:val="003B7065"/>
    <w:rsid w:val="003D3315"/>
    <w:rsid w:val="003F45B2"/>
    <w:rsid w:val="00401515"/>
    <w:rsid w:val="00403671"/>
    <w:rsid w:val="00412A4A"/>
    <w:rsid w:val="004511EB"/>
    <w:rsid w:val="00456861"/>
    <w:rsid w:val="004A1C71"/>
    <w:rsid w:val="004B20C7"/>
    <w:rsid w:val="004E4733"/>
    <w:rsid w:val="004F3497"/>
    <w:rsid w:val="00512B22"/>
    <w:rsid w:val="005212EF"/>
    <w:rsid w:val="00524128"/>
    <w:rsid w:val="00527550"/>
    <w:rsid w:val="00537A58"/>
    <w:rsid w:val="0054092C"/>
    <w:rsid w:val="005917FF"/>
    <w:rsid w:val="005A2EFE"/>
    <w:rsid w:val="005C337B"/>
    <w:rsid w:val="005E14DC"/>
    <w:rsid w:val="005E6ABE"/>
    <w:rsid w:val="00645B77"/>
    <w:rsid w:val="00645E78"/>
    <w:rsid w:val="0067116B"/>
    <w:rsid w:val="00682A05"/>
    <w:rsid w:val="006B19C1"/>
    <w:rsid w:val="006B4C2D"/>
    <w:rsid w:val="006C0CD3"/>
    <w:rsid w:val="006C2B33"/>
    <w:rsid w:val="006D6B6A"/>
    <w:rsid w:val="006E7AC1"/>
    <w:rsid w:val="00700297"/>
    <w:rsid w:val="00711152"/>
    <w:rsid w:val="007124A9"/>
    <w:rsid w:val="0072251D"/>
    <w:rsid w:val="0073769C"/>
    <w:rsid w:val="00757EFE"/>
    <w:rsid w:val="0078564E"/>
    <w:rsid w:val="00795F19"/>
    <w:rsid w:val="007A4D53"/>
    <w:rsid w:val="007B239E"/>
    <w:rsid w:val="007F2651"/>
    <w:rsid w:val="00811582"/>
    <w:rsid w:val="00856DA2"/>
    <w:rsid w:val="0088424D"/>
    <w:rsid w:val="00893EF0"/>
    <w:rsid w:val="008A6984"/>
    <w:rsid w:val="008A6AC8"/>
    <w:rsid w:val="008B47BE"/>
    <w:rsid w:val="008B5A0C"/>
    <w:rsid w:val="008C4FF8"/>
    <w:rsid w:val="008D40D1"/>
    <w:rsid w:val="0090486B"/>
    <w:rsid w:val="0091068B"/>
    <w:rsid w:val="00913E6D"/>
    <w:rsid w:val="009222BB"/>
    <w:rsid w:val="00927852"/>
    <w:rsid w:val="00955A67"/>
    <w:rsid w:val="00970FB7"/>
    <w:rsid w:val="00972360"/>
    <w:rsid w:val="00974DFD"/>
    <w:rsid w:val="009A2667"/>
    <w:rsid w:val="009C0853"/>
    <w:rsid w:val="009C6B4E"/>
    <w:rsid w:val="009C721B"/>
    <w:rsid w:val="009D4C49"/>
    <w:rsid w:val="00A00DF0"/>
    <w:rsid w:val="00A0434A"/>
    <w:rsid w:val="00A05ED9"/>
    <w:rsid w:val="00A14301"/>
    <w:rsid w:val="00A14309"/>
    <w:rsid w:val="00A30B34"/>
    <w:rsid w:val="00A429C6"/>
    <w:rsid w:val="00A564EB"/>
    <w:rsid w:val="00A62BF9"/>
    <w:rsid w:val="00A6442A"/>
    <w:rsid w:val="00A70125"/>
    <w:rsid w:val="00A720C2"/>
    <w:rsid w:val="00AA5509"/>
    <w:rsid w:val="00AB056E"/>
    <w:rsid w:val="00AB12C4"/>
    <w:rsid w:val="00ACAC0E"/>
    <w:rsid w:val="00ADA82D"/>
    <w:rsid w:val="00AE5779"/>
    <w:rsid w:val="00AE6661"/>
    <w:rsid w:val="00B041C6"/>
    <w:rsid w:val="00B16F56"/>
    <w:rsid w:val="00B45403"/>
    <w:rsid w:val="00B46E2A"/>
    <w:rsid w:val="00B5314F"/>
    <w:rsid w:val="00B714AC"/>
    <w:rsid w:val="00B7351F"/>
    <w:rsid w:val="00B960D8"/>
    <w:rsid w:val="00BA566F"/>
    <w:rsid w:val="00BB2A69"/>
    <w:rsid w:val="00BC35C5"/>
    <w:rsid w:val="00BD057B"/>
    <w:rsid w:val="00BD4841"/>
    <w:rsid w:val="00C02782"/>
    <w:rsid w:val="00C161D2"/>
    <w:rsid w:val="00C167F9"/>
    <w:rsid w:val="00C178EE"/>
    <w:rsid w:val="00C26E4C"/>
    <w:rsid w:val="00C33CB3"/>
    <w:rsid w:val="00C34240"/>
    <w:rsid w:val="00C65309"/>
    <w:rsid w:val="00C773D8"/>
    <w:rsid w:val="00C8192F"/>
    <w:rsid w:val="00C84F21"/>
    <w:rsid w:val="00C87E4C"/>
    <w:rsid w:val="00CA33D4"/>
    <w:rsid w:val="00CA5D9C"/>
    <w:rsid w:val="00CC4AB9"/>
    <w:rsid w:val="00CC7522"/>
    <w:rsid w:val="00CE629F"/>
    <w:rsid w:val="00D015F0"/>
    <w:rsid w:val="00D01E0A"/>
    <w:rsid w:val="00D07539"/>
    <w:rsid w:val="00D101CC"/>
    <w:rsid w:val="00D112DB"/>
    <w:rsid w:val="00D136A1"/>
    <w:rsid w:val="00D1538A"/>
    <w:rsid w:val="00D516C2"/>
    <w:rsid w:val="00D56A76"/>
    <w:rsid w:val="00D630F3"/>
    <w:rsid w:val="00D70F8F"/>
    <w:rsid w:val="00D95720"/>
    <w:rsid w:val="00DB4342"/>
    <w:rsid w:val="00DC2402"/>
    <w:rsid w:val="00DE42C7"/>
    <w:rsid w:val="00DF0432"/>
    <w:rsid w:val="00DF7A38"/>
    <w:rsid w:val="00E127FC"/>
    <w:rsid w:val="00E36D8F"/>
    <w:rsid w:val="00E552BB"/>
    <w:rsid w:val="00E8229C"/>
    <w:rsid w:val="00EB77D2"/>
    <w:rsid w:val="00F00CF2"/>
    <w:rsid w:val="00F109DD"/>
    <w:rsid w:val="00F40D93"/>
    <w:rsid w:val="00F41F3E"/>
    <w:rsid w:val="00F4704E"/>
    <w:rsid w:val="00F56E9E"/>
    <w:rsid w:val="00F6380C"/>
    <w:rsid w:val="00F77B62"/>
    <w:rsid w:val="00F90E66"/>
    <w:rsid w:val="00F94FF2"/>
    <w:rsid w:val="00FA1779"/>
    <w:rsid w:val="00FA4DC5"/>
    <w:rsid w:val="00FB2AFE"/>
    <w:rsid w:val="00FC3F3A"/>
    <w:rsid w:val="00FC5809"/>
    <w:rsid w:val="00FD6B4E"/>
    <w:rsid w:val="00FE2955"/>
    <w:rsid w:val="00FF4DC1"/>
    <w:rsid w:val="01DD13C3"/>
    <w:rsid w:val="0224A39D"/>
    <w:rsid w:val="02E04B25"/>
    <w:rsid w:val="03923E57"/>
    <w:rsid w:val="03A7BDE6"/>
    <w:rsid w:val="04B04A4A"/>
    <w:rsid w:val="04BE8364"/>
    <w:rsid w:val="05261BB0"/>
    <w:rsid w:val="0551C981"/>
    <w:rsid w:val="05D53B3C"/>
    <w:rsid w:val="05E30A14"/>
    <w:rsid w:val="0610C8AA"/>
    <w:rsid w:val="06CC2053"/>
    <w:rsid w:val="06D5335A"/>
    <w:rsid w:val="078536C2"/>
    <w:rsid w:val="07D21A3C"/>
    <w:rsid w:val="08B4D42E"/>
    <w:rsid w:val="091322F2"/>
    <w:rsid w:val="09A24FD5"/>
    <w:rsid w:val="0C8C6302"/>
    <w:rsid w:val="0CE9535E"/>
    <w:rsid w:val="0CEB4104"/>
    <w:rsid w:val="0D3F47BB"/>
    <w:rsid w:val="0DD3308D"/>
    <w:rsid w:val="0DD42CAC"/>
    <w:rsid w:val="0ECBD583"/>
    <w:rsid w:val="10898D4F"/>
    <w:rsid w:val="1170DD26"/>
    <w:rsid w:val="11AABF61"/>
    <w:rsid w:val="11ABBB80"/>
    <w:rsid w:val="11B692CB"/>
    <w:rsid w:val="1206B39E"/>
    <w:rsid w:val="122D9865"/>
    <w:rsid w:val="1266E68B"/>
    <w:rsid w:val="12B46D58"/>
    <w:rsid w:val="12FF5894"/>
    <w:rsid w:val="13468FC2"/>
    <w:rsid w:val="138A57C1"/>
    <w:rsid w:val="143203F9"/>
    <w:rsid w:val="143A52B5"/>
    <w:rsid w:val="1441B837"/>
    <w:rsid w:val="14503DB9"/>
    <w:rsid w:val="14F7EEBA"/>
    <w:rsid w:val="153F507F"/>
    <w:rsid w:val="1571135E"/>
    <w:rsid w:val="15CB124B"/>
    <w:rsid w:val="168F3985"/>
    <w:rsid w:val="16998192"/>
    <w:rsid w:val="16CEC80C"/>
    <w:rsid w:val="170A1AFA"/>
    <w:rsid w:val="18B365B0"/>
    <w:rsid w:val="18BF1C33"/>
    <w:rsid w:val="191A9361"/>
    <w:rsid w:val="1A12C1A2"/>
    <w:rsid w:val="1AB9D2F1"/>
    <w:rsid w:val="1B340DFC"/>
    <w:rsid w:val="1B3D2977"/>
    <w:rsid w:val="1B71A5D0"/>
    <w:rsid w:val="1C236F95"/>
    <w:rsid w:val="1D06967B"/>
    <w:rsid w:val="1D88F4CC"/>
    <w:rsid w:val="1DC93995"/>
    <w:rsid w:val="1E64ADF1"/>
    <w:rsid w:val="1E749863"/>
    <w:rsid w:val="1F0CBAB7"/>
    <w:rsid w:val="1F17F5A4"/>
    <w:rsid w:val="1F25C14C"/>
    <w:rsid w:val="1F88C4BE"/>
    <w:rsid w:val="1FA66C71"/>
    <w:rsid w:val="1FD20832"/>
    <w:rsid w:val="2078E7AB"/>
    <w:rsid w:val="21AC3925"/>
    <w:rsid w:val="229F896D"/>
    <w:rsid w:val="22FC5401"/>
    <w:rsid w:val="23480986"/>
    <w:rsid w:val="23B60A22"/>
    <w:rsid w:val="24058B43"/>
    <w:rsid w:val="2428E12D"/>
    <w:rsid w:val="24900506"/>
    <w:rsid w:val="24BF9339"/>
    <w:rsid w:val="24C38E4D"/>
    <w:rsid w:val="24E40BBD"/>
    <w:rsid w:val="252EF6F9"/>
    <w:rsid w:val="25342C90"/>
    <w:rsid w:val="25A15BA4"/>
    <w:rsid w:val="25FD4FE1"/>
    <w:rsid w:val="299839F3"/>
    <w:rsid w:val="29D7C87A"/>
    <w:rsid w:val="2AFE4A6B"/>
    <w:rsid w:val="2B212DF5"/>
    <w:rsid w:val="2C5A8C45"/>
    <w:rsid w:val="2D594710"/>
    <w:rsid w:val="2D5F580F"/>
    <w:rsid w:val="2D9A6869"/>
    <w:rsid w:val="2E192C57"/>
    <w:rsid w:val="2E4147E2"/>
    <w:rsid w:val="2E46F42E"/>
    <w:rsid w:val="2E47F04D"/>
    <w:rsid w:val="2E5700A2"/>
    <w:rsid w:val="2EA9157A"/>
    <w:rsid w:val="2EE5E621"/>
    <w:rsid w:val="2F492F71"/>
    <w:rsid w:val="30C950F5"/>
    <w:rsid w:val="3129A8F1"/>
    <w:rsid w:val="31EF2616"/>
    <w:rsid w:val="322CC97C"/>
    <w:rsid w:val="32762A13"/>
    <w:rsid w:val="33134A89"/>
    <w:rsid w:val="3314B905"/>
    <w:rsid w:val="3317D0AE"/>
    <w:rsid w:val="331E9EC9"/>
    <w:rsid w:val="336748CB"/>
    <w:rsid w:val="34102082"/>
    <w:rsid w:val="35712339"/>
    <w:rsid w:val="36596949"/>
    <w:rsid w:val="365BC140"/>
    <w:rsid w:val="36A12AC7"/>
    <w:rsid w:val="36EBEE81"/>
    <w:rsid w:val="37CD397B"/>
    <w:rsid w:val="385509F7"/>
    <w:rsid w:val="3898E537"/>
    <w:rsid w:val="38EAFA0F"/>
    <w:rsid w:val="398AA2F4"/>
    <w:rsid w:val="39DB4514"/>
    <w:rsid w:val="3A24B2E4"/>
    <w:rsid w:val="3A709A3F"/>
    <w:rsid w:val="3B2AACCD"/>
    <w:rsid w:val="3B759809"/>
    <w:rsid w:val="3BF7F270"/>
    <w:rsid w:val="3C047D1A"/>
    <w:rsid w:val="3CAC58B2"/>
    <w:rsid w:val="3CF8400D"/>
    <w:rsid w:val="3D278FDC"/>
    <w:rsid w:val="3DB879B9"/>
    <w:rsid w:val="3DFB4599"/>
    <w:rsid w:val="3E0846F8"/>
    <w:rsid w:val="3E12CC6E"/>
    <w:rsid w:val="3EAEB637"/>
    <w:rsid w:val="3F166AD5"/>
    <w:rsid w:val="3FDEC3DD"/>
    <w:rsid w:val="3FF0C8FD"/>
    <w:rsid w:val="404CEF10"/>
    <w:rsid w:val="408BD50C"/>
    <w:rsid w:val="41F08260"/>
    <w:rsid w:val="42A89CB0"/>
    <w:rsid w:val="43127EBB"/>
    <w:rsid w:val="43788A92"/>
    <w:rsid w:val="45A6F412"/>
    <w:rsid w:val="45E7C208"/>
    <w:rsid w:val="464A1F7D"/>
    <w:rsid w:val="46FB1690"/>
    <w:rsid w:val="47061FB1"/>
    <w:rsid w:val="4840ECF1"/>
    <w:rsid w:val="48694664"/>
    <w:rsid w:val="48DE94D4"/>
    <w:rsid w:val="49EC51AC"/>
    <w:rsid w:val="4A0A4835"/>
    <w:rsid w:val="4A1A8B14"/>
    <w:rsid w:val="4A379955"/>
    <w:rsid w:val="4A796916"/>
    <w:rsid w:val="4AF7228E"/>
    <w:rsid w:val="4B6977FB"/>
    <w:rsid w:val="4D193B22"/>
    <w:rsid w:val="4EADE846"/>
    <w:rsid w:val="4F4202EE"/>
    <w:rsid w:val="4FAAC6B4"/>
    <w:rsid w:val="4FE67DE0"/>
    <w:rsid w:val="50B4603F"/>
    <w:rsid w:val="51358FBD"/>
    <w:rsid w:val="51490A25"/>
    <w:rsid w:val="5181756F"/>
    <w:rsid w:val="51A777ED"/>
    <w:rsid w:val="528D8642"/>
    <w:rsid w:val="531D45D0"/>
    <w:rsid w:val="55C1E70C"/>
    <w:rsid w:val="56AC2AA2"/>
    <w:rsid w:val="56B77B46"/>
    <w:rsid w:val="56E251D9"/>
    <w:rsid w:val="57012D78"/>
    <w:rsid w:val="57640164"/>
    <w:rsid w:val="5854CA8C"/>
    <w:rsid w:val="58A4EB5F"/>
    <w:rsid w:val="5A089C94"/>
    <w:rsid w:val="5A9AE4C5"/>
    <w:rsid w:val="5BD2A65D"/>
    <w:rsid w:val="5BE07205"/>
    <w:rsid w:val="5C1D16C7"/>
    <w:rsid w:val="5C80FFC9"/>
    <w:rsid w:val="5EF69938"/>
    <w:rsid w:val="5EFA0867"/>
    <w:rsid w:val="613EE255"/>
    <w:rsid w:val="61A082DE"/>
    <w:rsid w:val="61F7C6EE"/>
    <w:rsid w:val="622989CD"/>
    <w:rsid w:val="625A918B"/>
    <w:rsid w:val="6291B520"/>
    <w:rsid w:val="632B4A3E"/>
    <w:rsid w:val="64CA57F8"/>
    <w:rsid w:val="65DB711D"/>
    <w:rsid w:val="661FC2B3"/>
    <w:rsid w:val="66FCFAF0"/>
    <w:rsid w:val="6711E9D5"/>
    <w:rsid w:val="6727DF71"/>
    <w:rsid w:val="67F7FAB0"/>
    <w:rsid w:val="68428360"/>
    <w:rsid w:val="68577CDD"/>
    <w:rsid w:val="68A4D091"/>
    <w:rsid w:val="68F1B40B"/>
    <w:rsid w:val="6906F684"/>
    <w:rsid w:val="6995A9BF"/>
    <w:rsid w:val="6CBF2B45"/>
    <w:rsid w:val="6CCD4A81"/>
    <w:rsid w:val="6DD5363C"/>
    <w:rsid w:val="6E1C693E"/>
    <w:rsid w:val="6E691AE2"/>
    <w:rsid w:val="6EEB7549"/>
    <w:rsid w:val="6F640112"/>
    <w:rsid w:val="6F6D1C8D"/>
    <w:rsid w:val="6FBE859D"/>
    <w:rsid w:val="704C9926"/>
    <w:rsid w:val="70721A57"/>
    <w:rsid w:val="70A45E83"/>
    <w:rsid w:val="71487B75"/>
    <w:rsid w:val="72C16F23"/>
    <w:rsid w:val="72F0A4AA"/>
    <w:rsid w:val="72F1A0C9"/>
    <w:rsid w:val="730D567E"/>
    <w:rsid w:val="736ADFB5"/>
    <w:rsid w:val="738E516C"/>
    <w:rsid w:val="74734CAE"/>
    <w:rsid w:val="74C21DCE"/>
    <w:rsid w:val="74CCFFB1"/>
    <w:rsid w:val="75D34296"/>
    <w:rsid w:val="7753A960"/>
    <w:rsid w:val="77EA263D"/>
    <w:rsid w:val="789C6F29"/>
    <w:rsid w:val="7941883A"/>
    <w:rsid w:val="797574C5"/>
    <w:rsid w:val="79EDCF20"/>
    <w:rsid w:val="7A08BDE5"/>
    <w:rsid w:val="7BFB1616"/>
    <w:rsid w:val="7C094FAE"/>
    <w:rsid w:val="7CB4D19F"/>
    <w:rsid w:val="7CE81E78"/>
    <w:rsid w:val="7CF8C61C"/>
    <w:rsid w:val="7D92EE6D"/>
    <w:rsid w:val="7E4AB946"/>
    <w:rsid w:val="7E8E8145"/>
    <w:rsid w:val="7FC60C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C092E8"/>
  <w15:chartTrackingRefBased/>
  <w15:docId w15:val="{B2F2CDFB-94B8-4659-A817-70772135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5779"/>
    <w:pPr>
      <w:widowControl w:val="0"/>
      <w:autoSpaceDE w:val="0"/>
      <w:autoSpaceDN w:val="0"/>
      <w:spacing w:before="130"/>
      <w:ind w:left="108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779"/>
    <w:rPr>
      <w:rFonts w:ascii="Arial" w:eastAsia="Arial" w:hAnsi="Arial" w:cs="Arial"/>
      <w:b/>
      <w:bCs/>
      <w:sz w:val="22"/>
      <w:szCs w:val="22"/>
      <w:lang w:bidi="en-US"/>
    </w:rPr>
  </w:style>
  <w:style w:type="paragraph" w:styleId="BodyText">
    <w:name w:val="Body Text"/>
    <w:basedOn w:val="Normal"/>
    <w:link w:val="BodyTextChar"/>
    <w:uiPriority w:val="1"/>
    <w:qFormat/>
    <w:rsid w:val="00AE5779"/>
    <w:pPr>
      <w:widowControl w:val="0"/>
      <w:autoSpaceDE w:val="0"/>
      <w:autoSpaceDN w:val="0"/>
    </w:pPr>
    <w:rPr>
      <w:rFonts w:ascii="Arial Black" w:eastAsia="Arial Black" w:hAnsi="Arial Black" w:cs="Arial Black"/>
      <w:sz w:val="22"/>
      <w:szCs w:val="22"/>
      <w:lang w:bidi="en-US"/>
    </w:rPr>
  </w:style>
  <w:style w:type="character" w:customStyle="1" w:styleId="BodyTextChar">
    <w:name w:val="Body Text Char"/>
    <w:basedOn w:val="DefaultParagraphFont"/>
    <w:link w:val="BodyText"/>
    <w:uiPriority w:val="1"/>
    <w:rsid w:val="00AE5779"/>
    <w:rPr>
      <w:rFonts w:ascii="Arial Black" w:eastAsia="Arial Black" w:hAnsi="Arial Black" w:cs="Arial Black"/>
      <w:sz w:val="22"/>
      <w:szCs w:val="22"/>
      <w:lang w:bidi="en-US"/>
    </w:rPr>
  </w:style>
  <w:style w:type="paragraph" w:styleId="ListParagraph">
    <w:name w:val="List Paragraph"/>
    <w:basedOn w:val="Normal"/>
    <w:uiPriority w:val="1"/>
    <w:qFormat/>
    <w:rsid w:val="00AE5779"/>
    <w:pPr>
      <w:widowControl w:val="0"/>
      <w:autoSpaceDE w:val="0"/>
      <w:autoSpaceDN w:val="0"/>
      <w:spacing w:before="10"/>
      <w:ind w:left="1800" w:hanging="361"/>
    </w:pPr>
    <w:rPr>
      <w:rFonts w:ascii="Arial Black" w:eastAsia="Arial Black" w:hAnsi="Arial Black" w:cs="Arial Black"/>
      <w:sz w:val="22"/>
      <w:szCs w:val="22"/>
      <w:lang w:bidi="en-US"/>
    </w:rPr>
  </w:style>
  <w:style w:type="paragraph" w:styleId="BalloonText">
    <w:name w:val="Balloon Text"/>
    <w:basedOn w:val="Normal"/>
    <w:link w:val="BalloonTextChar"/>
    <w:uiPriority w:val="99"/>
    <w:semiHidden/>
    <w:unhideWhenUsed/>
    <w:rsid w:val="00C161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61D2"/>
    <w:rPr>
      <w:rFonts w:ascii="Times New Roman" w:hAnsi="Times New Roman" w:cs="Times New Roman"/>
      <w:sz w:val="18"/>
      <w:szCs w:val="18"/>
    </w:rPr>
  </w:style>
  <w:style w:type="paragraph" w:customStyle="1" w:styleId="Default">
    <w:name w:val="Default"/>
    <w:rsid w:val="00524128"/>
    <w:pPr>
      <w:autoSpaceDE w:val="0"/>
      <w:autoSpaceDN w:val="0"/>
      <w:adjustRightInd w:val="0"/>
    </w:pPr>
    <w:rPr>
      <w:rFonts w:ascii="Arial" w:hAnsi="Arial" w:cs="Arial"/>
      <w:color w:val="000000"/>
    </w:rPr>
  </w:style>
  <w:style w:type="paragraph" w:styleId="Header">
    <w:name w:val="header"/>
    <w:basedOn w:val="Normal"/>
    <w:link w:val="HeaderChar"/>
    <w:uiPriority w:val="99"/>
    <w:semiHidden/>
    <w:unhideWhenUsed/>
    <w:rsid w:val="00FC5809"/>
    <w:pPr>
      <w:tabs>
        <w:tab w:val="center" w:pos="4680"/>
        <w:tab w:val="right" w:pos="9360"/>
      </w:tabs>
    </w:pPr>
  </w:style>
  <w:style w:type="character" w:customStyle="1" w:styleId="HeaderChar">
    <w:name w:val="Header Char"/>
    <w:basedOn w:val="DefaultParagraphFont"/>
    <w:link w:val="Header"/>
    <w:uiPriority w:val="99"/>
    <w:semiHidden/>
    <w:rsid w:val="00FC5809"/>
  </w:style>
  <w:style w:type="paragraph" w:styleId="Footer">
    <w:name w:val="footer"/>
    <w:basedOn w:val="Normal"/>
    <w:link w:val="FooterChar"/>
    <w:uiPriority w:val="99"/>
    <w:semiHidden/>
    <w:unhideWhenUsed/>
    <w:rsid w:val="00FC5809"/>
    <w:pPr>
      <w:tabs>
        <w:tab w:val="center" w:pos="4680"/>
        <w:tab w:val="right" w:pos="9360"/>
      </w:tabs>
    </w:pPr>
  </w:style>
  <w:style w:type="character" w:customStyle="1" w:styleId="FooterChar">
    <w:name w:val="Footer Char"/>
    <w:basedOn w:val="DefaultParagraphFont"/>
    <w:link w:val="Footer"/>
    <w:uiPriority w:val="99"/>
    <w:semiHidden/>
    <w:rsid w:val="00FC5809"/>
  </w:style>
  <w:style w:type="table" w:styleId="TableGrid">
    <w:name w:val="Table Grid"/>
    <w:basedOn w:val="TableNormal"/>
    <w:uiPriority w:val="39"/>
    <w:rsid w:val="00BA5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DC5"/>
    <w:rPr>
      <w:sz w:val="16"/>
      <w:szCs w:val="16"/>
    </w:rPr>
  </w:style>
  <w:style w:type="paragraph" w:styleId="CommentText">
    <w:name w:val="annotation text"/>
    <w:basedOn w:val="Normal"/>
    <w:link w:val="CommentTextChar"/>
    <w:uiPriority w:val="99"/>
    <w:semiHidden/>
    <w:unhideWhenUsed/>
    <w:rsid w:val="00FA4DC5"/>
    <w:rPr>
      <w:sz w:val="20"/>
      <w:szCs w:val="20"/>
    </w:rPr>
  </w:style>
  <w:style w:type="character" w:customStyle="1" w:styleId="CommentTextChar">
    <w:name w:val="Comment Text Char"/>
    <w:basedOn w:val="DefaultParagraphFont"/>
    <w:link w:val="CommentText"/>
    <w:uiPriority w:val="99"/>
    <w:semiHidden/>
    <w:rsid w:val="00FA4DC5"/>
    <w:rPr>
      <w:sz w:val="20"/>
      <w:szCs w:val="20"/>
    </w:rPr>
  </w:style>
  <w:style w:type="paragraph" w:styleId="CommentSubject">
    <w:name w:val="annotation subject"/>
    <w:basedOn w:val="CommentText"/>
    <w:next w:val="CommentText"/>
    <w:link w:val="CommentSubjectChar"/>
    <w:uiPriority w:val="99"/>
    <w:semiHidden/>
    <w:unhideWhenUsed/>
    <w:rsid w:val="00FA4DC5"/>
    <w:rPr>
      <w:b/>
      <w:bCs/>
    </w:rPr>
  </w:style>
  <w:style w:type="character" w:customStyle="1" w:styleId="CommentSubjectChar">
    <w:name w:val="Comment Subject Char"/>
    <w:basedOn w:val="CommentTextChar"/>
    <w:link w:val="CommentSubject"/>
    <w:uiPriority w:val="99"/>
    <w:semiHidden/>
    <w:rsid w:val="00FA4D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1156</Words>
  <Characters>6593</Characters>
  <Application>Microsoft Office Word</Application>
  <DocSecurity>4</DocSecurity>
  <Lines>54</Lines>
  <Paragraphs>15</Paragraphs>
  <ScaleCrop>false</ScaleCrop>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Raza</dc:creator>
  <cp:keywords/>
  <dc:description/>
  <cp:lastModifiedBy>Jodie Shaver</cp:lastModifiedBy>
  <cp:revision>2</cp:revision>
  <dcterms:created xsi:type="dcterms:W3CDTF">2021-01-21T18:45:00Z</dcterms:created>
  <dcterms:modified xsi:type="dcterms:W3CDTF">2021-01-21T18:45:00Z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EstyS@michigan.gov</vt:lpwstr>
  </property>
  <property fmtid="{D5CDD505-2E9C-101B-9397-08002B2CF9AE}" pid="5" name="MSIP_Label_3a2fed65-62e7-46ea-af74-187e0c17143a_SetDate">
    <vt:lpwstr>2021-01-15T16:13:07.9688038Z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5563b151-a797-4ac8-8093-55241a08db97</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