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CAA" w:rsidRPr="00125470" w:rsidRDefault="00D52E05">
      <w:pPr>
        <w:rPr>
          <w:b/>
          <w:sz w:val="24"/>
          <w:szCs w:val="24"/>
        </w:rPr>
      </w:pPr>
      <w:bookmarkStart w:id="0" w:name="_GoBack"/>
      <w:bookmarkEnd w:id="0"/>
      <w:r w:rsidRPr="00125470">
        <w:rPr>
          <w:b/>
          <w:sz w:val="24"/>
          <w:szCs w:val="24"/>
        </w:rPr>
        <w:t>For Immediate Release</w:t>
      </w:r>
    </w:p>
    <w:p w:rsidR="00D52E05" w:rsidRPr="00125470" w:rsidRDefault="00D52E05">
      <w:pPr>
        <w:rPr>
          <w:b/>
          <w:sz w:val="24"/>
          <w:szCs w:val="24"/>
        </w:rPr>
      </w:pPr>
      <w:r w:rsidRPr="00125470">
        <w:rPr>
          <w:b/>
          <w:sz w:val="24"/>
          <w:szCs w:val="24"/>
        </w:rPr>
        <w:t xml:space="preserve">April </w:t>
      </w:r>
      <w:r w:rsidR="00332AEE">
        <w:rPr>
          <w:b/>
          <w:sz w:val="24"/>
          <w:szCs w:val="24"/>
        </w:rPr>
        <w:t>2</w:t>
      </w:r>
      <w:r w:rsidRPr="00125470">
        <w:rPr>
          <w:b/>
          <w:sz w:val="24"/>
          <w:szCs w:val="24"/>
        </w:rPr>
        <w:t>, 2019</w:t>
      </w:r>
    </w:p>
    <w:p w:rsidR="00D52E05" w:rsidRPr="00125470" w:rsidRDefault="00D52E05" w:rsidP="0071529E">
      <w:pPr>
        <w:jc w:val="center"/>
        <w:rPr>
          <w:b/>
          <w:sz w:val="24"/>
          <w:szCs w:val="24"/>
        </w:rPr>
      </w:pPr>
      <w:r w:rsidRPr="00125470">
        <w:rPr>
          <w:b/>
          <w:sz w:val="24"/>
          <w:szCs w:val="24"/>
        </w:rPr>
        <w:t>National Public Health Week 2019</w:t>
      </w:r>
    </w:p>
    <w:p w:rsidR="00D52E05" w:rsidRPr="00125470" w:rsidRDefault="00D52E05" w:rsidP="00D52E05">
      <w:pPr>
        <w:rPr>
          <w:sz w:val="24"/>
          <w:szCs w:val="24"/>
        </w:rPr>
      </w:pPr>
      <w:r w:rsidRPr="00125470">
        <w:rPr>
          <w:sz w:val="24"/>
          <w:szCs w:val="24"/>
        </w:rPr>
        <w:t xml:space="preserve">It’s National Public Health Week! </w:t>
      </w:r>
      <w:r w:rsidR="00012AA9" w:rsidRPr="00125470">
        <w:rPr>
          <w:sz w:val="24"/>
          <w:szCs w:val="24"/>
        </w:rPr>
        <w:t xml:space="preserve">From April 1 through April 7, </w:t>
      </w:r>
      <w:r w:rsidRPr="00125470">
        <w:rPr>
          <w:sz w:val="24"/>
          <w:szCs w:val="24"/>
        </w:rPr>
        <w:t>National Public Health Week</w:t>
      </w:r>
      <w:r w:rsidR="00012AA9" w:rsidRPr="00125470">
        <w:rPr>
          <w:sz w:val="24"/>
          <w:szCs w:val="24"/>
        </w:rPr>
        <w:t xml:space="preserve"> celebrates and promotes the work that is being done to help communities live a long and ha</w:t>
      </w:r>
      <w:r w:rsidR="00525EBC">
        <w:rPr>
          <w:sz w:val="24"/>
          <w:szCs w:val="24"/>
        </w:rPr>
        <w:t xml:space="preserve">ppy life in a safe environment. </w:t>
      </w:r>
      <w:r w:rsidR="00B970C2">
        <w:rPr>
          <w:sz w:val="24"/>
          <w:szCs w:val="24"/>
        </w:rPr>
        <w:t>Each day of National Public Health Week focuses on a different public health theme</w:t>
      </w:r>
      <w:r w:rsidR="00125470" w:rsidRPr="00125470">
        <w:rPr>
          <w:sz w:val="24"/>
          <w:szCs w:val="24"/>
        </w:rPr>
        <w:t>. For 2019, the daily themes are as follows:</w:t>
      </w:r>
    </w:p>
    <w:p w:rsidR="00125470" w:rsidRPr="00125470" w:rsidRDefault="00125470" w:rsidP="00D52E05">
      <w:pPr>
        <w:rPr>
          <w:sz w:val="24"/>
          <w:szCs w:val="24"/>
        </w:rPr>
      </w:pPr>
      <w:r w:rsidRPr="00125470">
        <w:rPr>
          <w:b/>
          <w:sz w:val="24"/>
          <w:szCs w:val="24"/>
        </w:rPr>
        <w:t>Monday (April 1</w:t>
      </w:r>
      <w:r w:rsidRPr="00125470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): </w:t>
      </w:r>
      <w:r w:rsidRPr="00125470">
        <w:rPr>
          <w:sz w:val="24"/>
          <w:szCs w:val="24"/>
        </w:rPr>
        <w:t>Healthy Communities</w:t>
      </w:r>
      <w:r w:rsidR="00780117">
        <w:rPr>
          <w:sz w:val="24"/>
          <w:szCs w:val="24"/>
        </w:rPr>
        <w:t xml:space="preserve">. Everything from sidewalks to air quality in the places people spend their time can affect their health. </w:t>
      </w:r>
    </w:p>
    <w:p w:rsidR="00125470" w:rsidRPr="00125470" w:rsidRDefault="00125470" w:rsidP="00D52E05">
      <w:pPr>
        <w:rPr>
          <w:sz w:val="24"/>
          <w:szCs w:val="24"/>
        </w:rPr>
      </w:pPr>
      <w:r w:rsidRPr="00125470">
        <w:rPr>
          <w:b/>
          <w:sz w:val="24"/>
          <w:szCs w:val="24"/>
        </w:rPr>
        <w:t>Tuesday (April 2</w:t>
      </w:r>
      <w:r w:rsidRPr="00125470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>):</w:t>
      </w:r>
      <w:r w:rsidRPr="00125470">
        <w:rPr>
          <w:sz w:val="24"/>
          <w:szCs w:val="24"/>
        </w:rPr>
        <w:t xml:space="preserve"> Violence Prevention</w:t>
      </w:r>
      <w:r w:rsidR="00780117">
        <w:rPr>
          <w:sz w:val="24"/>
          <w:szCs w:val="24"/>
        </w:rPr>
        <w:t>. Public health plays a role in community strategies to reduce violence, such as domestic violence and sexual assault.</w:t>
      </w:r>
    </w:p>
    <w:p w:rsidR="00125470" w:rsidRPr="00125470" w:rsidRDefault="00125470" w:rsidP="00D52E05">
      <w:pPr>
        <w:rPr>
          <w:sz w:val="24"/>
          <w:szCs w:val="24"/>
        </w:rPr>
      </w:pPr>
      <w:r w:rsidRPr="00125470">
        <w:rPr>
          <w:b/>
          <w:sz w:val="24"/>
          <w:szCs w:val="24"/>
        </w:rPr>
        <w:t>Wednesday (April 3</w:t>
      </w:r>
      <w:r w:rsidRPr="00125470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>):</w:t>
      </w:r>
      <w:r w:rsidRPr="00125470">
        <w:rPr>
          <w:sz w:val="24"/>
          <w:szCs w:val="24"/>
        </w:rPr>
        <w:t xml:space="preserve"> Rural Health</w:t>
      </w:r>
      <w:r w:rsidR="00780117">
        <w:rPr>
          <w:sz w:val="24"/>
          <w:szCs w:val="24"/>
        </w:rPr>
        <w:t>. Rural Americans often face challenges accessing medical care. Public health strategies can be employed to improve access to care.</w:t>
      </w:r>
    </w:p>
    <w:p w:rsidR="00125470" w:rsidRPr="00125470" w:rsidRDefault="00125470" w:rsidP="00D52E05">
      <w:pPr>
        <w:rPr>
          <w:sz w:val="24"/>
          <w:szCs w:val="24"/>
        </w:rPr>
      </w:pPr>
      <w:r w:rsidRPr="00125470">
        <w:rPr>
          <w:b/>
          <w:sz w:val="24"/>
          <w:szCs w:val="24"/>
        </w:rPr>
        <w:t>Thursday (April 4</w:t>
      </w:r>
      <w:r w:rsidRPr="0012547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): </w:t>
      </w:r>
      <w:r w:rsidRPr="00125470">
        <w:rPr>
          <w:sz w:val="24"/>
          <w:szCs w:val="24"/>
        </w:rPr>
        <w:t>Technology and Public Health</w:t>
      </w:r>
      <w:r w:rsidR="00780117">
        <w:rPr>
          <w:sz w:val="24"/>
          <w:szCs w:val="24"/>
        </w:rPr>
        <w:t xml:space="preserve">. Public health must adapt along with changing health needs </w:t>
      </w:r>
      <w:r w:rsidR="008F5F49">
        <w:rPr>
          <w:sz w:val="24"/>
          <w:szCs w:val="24"/>
        </w:rPr>
        <w:t xml:space="preserve">and resources </w:t>
      </w:r>
      <w:r w:rsidR="00780117">
        <w:rPr>
          <w:sz w:val="24"/>
          <w:szCs w:val="24"/>
        </w:rPr>
        <w:t>of the community.</w:t>
      </w:r>
    </w:p>
    <w:p w:rsidR="00125470" w:rsidRPr="00125470" w:rsidRDefault="00125470" w:rsidP="00D52E05">
      <w:pPr>
        <w:rPr>
          <w:sz w:val="24"/>
          <w:szCs w:val="24"/>
        </w:rPr>
      </w:pPr>
      <w:r w:rsidRPr="00125470">
        <w:rPr>
          <w:b/>
          <w:sz w:val="24"/>
          <w:szCs w:val="24"/>
        </w:rPr>
        <w:t>Friday (April 5</w:t>
      </w:r>
      <w:r w:rsidRPr="0012547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):</w:t>
      </w:r>
      <w:r w:rsidRPr="00125470">
        <w:rPr>
          <w:sz w:val="24"/>
          <w:szCs w:val="24"/>
        </w:rPr>
        <w:t xml:space="preserve"> Climate Change</w:t>
      </w:r>
      <w:r w:rsidR="00780117">
        <w:rPr>
          <w:sz w:val="24"/>
          <w:szCs w:val="24"/>
        </w:rPr>
        <w:t xml:space="preserve">. Climate change </w:t>
      </w:r>
      <w:r w:rsidR="008F5F49">
        <w:rPr>
          <w:sz w:val="24"/>
          <w:szCs w:val="24"/>
        </w:rPr>
        <w:t>requires public health response</w:t>
      </w:r>
      <w:r w:rsidR="00780117">
        <w:rPr>
          <w:sz w:val="24"/>
          <w:szCs w:val="24"/>
        </w:rPr>
        <w:t xml:space="preserve"> </w:t>
      </w:r>
      <w:r w:rsidR="008F5F49">
        <w:rPr>
          <w:sz w:val="24"/>
          <w:szCs w:val="24"/>
        </w:rPr>
        <w:t>as climate change increases</w:t>
      </w:r>
      <w:r w:rsidR="00780117">
        <w:rPr>
          <w:sz w:val="24"/>
          <w:szCs w:val="24"/>
        </w:rPr>
        <w:t xml:space="preserve"> the risk of natural disasters, decreas</w:t>
      </w:r>
      <w:r w:rsidR="008F5F49">
        <w:rPr>
          <w:sz w:val="24"/>
          <w:szCs w:val="24"/>
        </w:rPr>
        <w:t>es</w:t>
      </w:r>
      <w:r w:rsidR="00780117">
        <w:rPr>
          <w:sz w:val="24"/>
          <w:szCs w:val="24"/>
        </w:rPr>
        <w:t xml:space="preserve"> usable food and water, and more. </w:t>
      </w:r>
    </w:p>
    <w:p w:rsidR="00125470" w:rsidRDefault="00125470" w:rsidP="00D52E05">
      <w:pPr>
        <w:rPr>
          <w:sz w:val="24"/>
          <w:szCs w:val="24"/>
        </w:rPr>
      </w:pPr>
      <w:r w:rsidRPr="00125470">
        <w:rPr>
          <w:b/>
          <w:sz w:val="24"/>
          <w:szCs w:val="24"/>
        </w:rPr>
        <w:t>Saturday and Sunday (April 6</w:t>
      </w:r>
      <w:r w:rsidRPr="00125470">
        <w:rPr>
          <w:b/>
          <w:sz w:val="24"/>
          <w:szCs w:val="24"/>
          <w:vertAlign w:val="superscript"/>
        </w:rPr>
        <w:t>th</w:t>
      </w:r>
      <w:r w:rsidRPr="00125470">
        <w:rPr>
          <w:b/>
          <w:sz w:val="24"/>
          <w:szCs w:val="24"/>
        </w:rPr>
        <w:t xml:space="preserve"> &amp; 7</w:t>
      </w:r>
      <w:r w:rsidRPr="00125470">
        <w:rPr>
          <w:b/>
          <w:sz w:val="24"/>
          <w:szCs w:val="24"/>
          <w:vertAlign w:val="superscript"/>
        </w:rPr>
        <w:t>th</w:t>
      </w:r>
      <w:r w:rsidRPr="00125470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:</w:t>
      </w:r>
      <w:r w:rsidRPr="00125470">
        <w:rPr>
          <w:sz w:val="24"/>
          <w:szCs w:val="24"/>
        </w:rPr>
        <w:t xml:space="preserve"> Global Health</w:t>
      </w:r>
      <w:r w:rsidR="00525EBC">
        <w:rPr>
          <w:sz w:val="24"/>
          <w:szCs w:val="24"/>
        </w:rPr>
        <w:t xml:space="preserve">. </w:t>
      </w:r>
      <w:r w:rsidR="00525EBC" w:rsidRPr="00525EBC">
        <w:rPr>
          <w:sz w:val="24"/>
          <w:szCs w:val="24"/>
        </w:rPr>
        <w:t>America's health and the world's hea</w:t>
      </w:r>
      <w:r w:rsidR="00525EBC">
        <w:rPr>
          <w:sz w:val="24"/>
          <w:szCs w:val="24"/>
        </w:rPr>
        <w:t>lth are fundamentally connected through communicable disease, natural disasters, and more.</w:t>
      </w:r>
    </w:p>
    <w:p w:rsidR="00F63526" w:rsidRDefault="00FB6E0E" w:rsidP="00F63526">
      <w:pPr>
        <w:rPr>
          <w:sz w:val="24"/>
          <w:szCs w:val="24"/>
        </w:rPr>
      </w:pPr>
      <w:r>
        <w:rPr>
          <w:sz w:val="24"/>
          <w:szCs w:val="24"/>
        </w:rPr>
        <w:t xml:space="preserve">For more information on National Public Health Week and information on how to get involved in your community, please visit </w:t>
      </w:r>
      <w:hyperlink r:id="rId6" w:history="1">
        <w:r w:rsidR="00F63526" w:rsidRPr="006934AD">
          <w:rPr>
            <w:rStyle w:val="Hyperlink"/>
            <w:sz w:val="24"/>
            <w:szCs w:val="24"/>
          </w:rPr>
          <w:t>www.nphw.org</w:t>
        </w:r>
      </w:hyperlink>
      <w:r w:rsidR="0071529E">
        <w:rPr>
          <w:sz w:val="24"/>
          <w:szCs w:val="24"/>
        </w:rPr>
        <w:t>.</w:t>
      </w:r>
    </w:p>
    <w:p w:rsidR="00F63526" w:rsidRPr="00125470" w:rsidRDefault="00F63526" w:rsidP="00F63526">
      <w:pPr>
        <w:rPr>
          <w:sz w:val="24"/>
          <w:szCs w:val="24"/>
        </w:rPr>
      </w:pPr>
      <w:r w:rsidRPr="00125470">
        <w:rPr>
          <w:sz w:val="24"/>
          <w:szCs w:val="24"/>
        </w:rPr>
        <w:t xml:space="preserve">For the past 50 years, the Barry-Eaton District Health Department </w:t>
      </w:r>
      <w:r>
        <w:rPr>
          <w:sz w:val="24"/>
          <w:szCs w:val="24"/>
        </w:rPr>
        <w:t xml:space="preserve">(BEDHD) staff and community partners have been dedicated to </w:t>
      </w:r>
      <w:r w:rsidR="00104D09">
        <w:rPr>
          <w:sz w:val="24"/>
          <w:szCs w:val="24"/>
        </w:rPr>
        <w:t>improving</w:t>
      </w:r>
      <w:r>
        <w:rPr>
          <w:sz w:val="24"/>
          <w:szCs w:val="24"/>
        </w:rPr>
        <w:t xml:space="preserve"> </w:t>
      </w:r>
      <w:r w:rsidRPr="00125470">
        <w:rPr>
          <w:sz w:val="24"/>
          <w:szCs w:val="24"/>
        </w:rPr>
        <w:t xml:space="preserve">the health of </w:t>
      </w:r>
      <w:r w:rsidR="005315BF">
        <w:rPr>
          <w:sz w:val="24"/>
          <w:szCs w:val="24"/>
        </w:rPr>
        <w:t xml:space="preserve">the </w:t>
      </w:r>
      <w:r w:rsidRPr="00125470">
        <w:rPr>
          <w:sz w:val="24"/>
          <w:szCs w:val="24"/>
        </w:rPr>
        <w:t>community through public h</w:t>
      </w:r>
      <w:r>
        <w:rPr>
          <w:sz w:val="24"/>
          <w:szCs w:val="24"/>
        </w:rPr>
        <w:t xml:space="preserve">ealth efforts to ensure that all community members have a healthy, successful start in life; access to quality health care across the continuum of care; and safe and healthy food, water, and air. More information can be found at </w:t>
      </w:r>
      <w:hyperlink r:id="rId7" w:history="1">
        <w:r>
          <w:rPr>
            <w:rStyle w:val="Hyperlink"/>
          </w:rPr>
          <w:t>https://www.barryeatonhealth.org/</w:t>
        </w:r>
      </w:hyperlink>
      <w:r>
        <w:t xml:space="preserve"> or by calling (269) 945-9516 (Hastings) or (517) 543-2430 (Charlotte). BEDHD’s Facebook page can be found at </w:t>
      </w:r>
      <w:hyperlink r:id="rId8" w:history="1">
        <w:r>
          <w:rPr>
            <w:rStyle w:val="Hyperlink"/>
          </w:rPr>
          <w:t>https://www.facebook.com/barryeatonhealth</w:t>
        </w:r>
      </w:hyperlink>
      <w:r>
        <w:t xml:space="preserve">. </w:t>
      </w:r>
    </w:p>
    <w:p w:rsidR="00125470" w:rsidRPr="00125470" w:rsidRDefault="00125470" w:rsidP="00FB6E0E">
      <w:pPr>
        <w:jc w:val="center"/>
        <w:rPr>
          <w:b/>
          <w:sz w:val="24"/>
          <w:szCs w:val="24"/>
        </w:rPr>
      </w:pPr>
      <w:r w:rsidRPr="00125470">
        <w:rPr>
          <w:b/>
          <w:sz w:val="24"/>
          <w:szCs w:val="24"/>
        </w:rPr>
        <w:t>###</w:t>
      </w:r>
    </w:p>
    <w:p w:rsidR="00525EBC" w:rsidRDefault="00125470" w:rsidP="00525EBC">
      <w:pPr>
        <w:rPr>
          <w:b/>
          <w:sz w:val="24"/>
          <w:szCs w:val="24"/>
        </w:rPr>
      </w:pPr>
      <w:r w:rsidRPr="00125470">
        <w:rPr>
          <w:b/>
          <w:sz w:val="24"/>
          <w:szCs w:val="24"/>
        </w:rPr>
        <w:t xml:space="preserve">Media Contact: </w:t>
      </w:r>
    </w:p>
    <w:p w:rsidR="00125470" w:rsidRPr="00525EBC" w:rsidRDefault="00125470" w:rsidP="00D52E05">
      <w:pPr>
        <w:rPr>
          <w:rFonts w:ascii="Arial" w:eastAsia="Times New Roman" w:hAnsi="Arial" w:cs="Arial"/>
          <w:b/>
          <w:sz w:val="24"/>
          <w:szCs w:val="20"/>
        </w:rPr>
      </w:pPr>
      <w:r w:rsidRPr="00125470">
        <w:rPr>
          <w:rFonts w:eastAsia="Times New Roman" w:cs="Times New Roman"/>
          <w:sz w:val="24"/>
          <w:szCs w:val="24"/>
        </w:rPr>
        <w:t>Sarah Surna | Community Health Promotion Specialist | ssurna@bedhd.org | (517) 541-2606</w:t>
      </w:r>
    </w:p>
    <w:sectPr w:rsidR="00125470" w:rsidRPr="00525EBC" w:rsidSect="00D52E05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CEF" w:rsidRDefault="00ED2CEF" w:rsidP="00D52E05">
      <w:pPr>
        <w:spacing w:after="0" w:line="240" w:lineRule="auto"/>
      </w:pPr>
      <w:r>
        <w:separator/>
      </w:r>
    </w:p>
  </w:endnote>
  <w:endnote w:type="continuationSeparator" w:id="0">
    <w:p w:rsidR="00ED2CEF" w:rsidRDefault="00ED2CEF" w:rsidP="00D5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470" w:rsidRPr="00125470" w:rsidRDefault="00125470" w:rsidP="00125470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color w:val="808080" w:themeColor="background1" w:themeShade="80"/>
        <w:sz w:val="16"/>
        <w:szCs w:val="20"/>
      </w:rPr>
    </w:pPr>
  </w:p>
  <w:p w:rsidR="00125470" w:rsidRPr="00125470" w:rsidRDefault="00125470" w:rsidP="00125470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125470" w:rsidRPr="00125470" w:rsidRDefault="00125470" w:rsidP="00125470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125470">
      <w:rPr>
        <w:rFonts w:ascii="Arial" w:eastAsia="Times New Roman" w:hAnsi="Arial" w:cs="Arial"/>
        <w:sz w:val="16"/>
        <w:szCs w:val="16"/>
      </w:rPr>
      <w:t xml:space="preserve">www.barryeatonhealth.org          </w:t>
    </w:r>
    <w:r w:rsidRPr="00125470">
      <w:rPr>
        <w:rFonts w:ascii="Arial" w:eastAsia="Times New Roman" w:hAnsi="Arial" w:cs="Arial"/>
        <w:b/>
        <w:i/>
        <w:sz w:val="16"/>
        <w:szCs w:val="16"/>
      </w:rPr>
      <w:t>Be Active – Be Safe – Be Healthy</w:t>
    </w:r>
    <w:r w:rsidRPr="00125470">
      <w:rPr>
        <w:rFonts w:ascii="Arial" w:eastAsia="Times New Roman" w:hAnsi="Arial" w:cs="Arial"/>
        <w:b/>
        <w:sz w:val="16"/>
        <w:szCs w:val="16"/>
      </w:rPr>
      <w:t xml:space="preserve">          </w:t>
    </w:r>
    <w:r w:rsidRPr="00125470">
      <w:rPr>
        <w:rFonts w:ascii="Arial" w:eastAsia="Times New Roman" w:hAnsi="Arial" w:cs="Arial"/>
        <w:bCs/>
        <w:iCs/>
        <w:sz w:val="16"/>
        <w:szCs w:val="16"/>
      </w:rPr>
      <w:t>w</w:t>
    </w:r>
    <w:r w:rsidRPr="00125470">
      <w:rPr>
        <w:rFonts w:ascii="Arial" w:eastAsia="Times New Roman" w:hAnsi="Arial" w:cs="Arial"/>
        <w:sz w:val="16"/>
        <w:szCs w:val="16"/>
      </w:rPr>
      <w:t>ww.facebook.com/barryeatonhealth</w:t>
    </w:r>
  </w:p>
  <w:p w:rsidR="00125470" w:rsidRPr="00125470" w:rsidRDefault="00125470" w:rsidP="00125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CEF" w:rsidRDefault="00ED2CEF" w:rsidP="00D52E05">
      <w:pPr>
        <w:spacing w:after="0" w:line="240" w:lineRule="auto"/>
      </w:pPr>
      <w:r>
        <w:separator/>
      </w:r>
    </w:p>
  </w:footnote>
  <w:footnote w:type="continuationSeparator" w:id="0">
    <w:p w:rsidR="00ED2CEF" w:rsidRDefault="00ED2CEF" w:rsidP="00D52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E05" w:rsidRPr="00D52E05" w:rsidRDefault="00D52E05" w:rsidP="00D52E05">
    <w:pPr>
      <w:pStyle w:val="Footer"/>
      <w:jc w:val="right"/>
      <w:rPr>
        <w:rFonts w:ascii="Arial" w:eastAsia="Times New Roman" w:hAnsi="Arial" w:cs="Arial"/>
        <w:i/>
        <w:color w:val="808080" w:themeColor="background1" w:themeShade="80"/>
        <w:sz w:val="16"/>
        <w:szCs w:val="20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1789A226" wp14:editId="161E5A42">
          <wp:simplePos x="0" y="0"/>
          <wp:positionH relativeFrom="margin">
            <wp:posOffset>-618066</wp:posOffset>
          </wp:positionH>
          <wp:positionV relativeFrom="paragraph">
            <wp:posOffset>-109855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D52E05">
      <w:rPr>
        <w:rFonts w:ascii="Arial" w:eastAsia="Times New Roman" w:hAnsi="Arial" w:cs="Arial"/>
        <w:i/>
        <w:color w:val="808080" w:themeColor="background1" w:themeShade="80"/>
        <w:sz w:val="16"/>
        <w:szCs w:val="20"/>
      </w:rPr>
      <w:t xml:space="preserve">Barry County: 330 W. Woodlawn Ave., Hastings MI 49058  </w:t>
    </w:r>
  </w:p>
  <w:p w:rsidR="00D52E05" w:rsidRPr="00D52E05" w:rsidRDefault="00D52E05" w:rsidP="00D52E05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color w:val="808080" w:themeColor="background1" w:themeShade="80"/>
        <w:sz w:val="16"/>
        <w:szCs w:val="20"/>
      </w:rPr>
    </w:pPr>
    <w:r w:rsidRPr="00D52E05">
      <w:rPr>
        <w:rFonts w:ascii="Arial" w:eastAsia="Times New Roman" w:hAnsi="Arial" w:cs="Arial"/>
        <w:i/>
        <w:color w:val="808080" w:themeColor="background1" w:themeShade="80"/>
        <w:sz w:val="16"/>
        <w:szCs w:val="20"/>
      </w:rPr>
      <w:t>Phone: 269-945-9516    Fax: 269-818-0237</w:t>
    </w:r>
  </w:p>
  <w:p w:rsidR="00D52E05" w:rsidRPr="00D52E05" w:rsidRDefault="00D52E05" w:rsidP="00D52E05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color w:val="808080" w:themeColor="background1" w:themeShade="80"/>
        <w:sz w:val="12"/>
        <w:szCs w:val="12"/>
      </w:rPr>
    </w:pPr>
  </w:p>
  <w:p w:rsidR="00D52E05" w:rsidRPr="00D52E05" w:rsidRDefault="00D52E05" w:rsidP="00D52E05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color w:val="808080" w:themeColor="background1" w:themeShade="80"/>
        <w:sz w:val="16"/>
        <w:szCs w:val="20"/>
      </w:rPr>
    </w:pPr>
    <w:r w:rsidRPr="00D52E05">
      <w:rPr>
        <w:rFonts w:ascii="Arial" w:eastAsia="Times New Roman" w:hAnsi="Arial" w:cs="Arial"/>
        <w:i/>
        <w:color w:val="808080" w:themeColor="background1" w:themeShade="80"/>
        <w:sz w:val="16"/>
        <w:szCs w:val="20"/>
      </w:rPr>
      <w:t>Eaton County: 1033 Health Care Dr., Charlotte, MI 48813</w:t>
    </w:r>
  </w:p>
  <w:p w:rsidR="00D52E05" w:rsidRPr="00D52E05" w:rsidRDefault="00D52E05" w:rsidP="00D52E05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color w:val="808080" w:themeColor="background1" w:themeShade="80"/>
        <w:sz w:val="16"/>
        <w:szCs w:val="20"/>
      </w:rPr>
    </w:pPr>
    <w:r w:rsidRPr="00D52E05">
      <w:rPr>
        <w:rFonts w:ascii="Arial" w:eastAsia="Times New Roman" w:hAnsi="Arial" w:cs="Arial"/>
        <w:i/>
        <w:color w:val="808080" w:themeColor="background1" w:themeShade="80"/>
        <w:sz w:val="16"/>
        <w:szCs w:val="20"/>
      </w:rPr>
      <w:t>Phone: 517-543-2430    Fax: 517-543-7737</w:t>
    </w:r>
  </w:p>
  <w:p w:rsidR="00D52E05" w:rsidRPr="00D52E05" w:rsidRDefault="00D52E05" w:rsidP="00D52E05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color w:val="808080" w:themeColor="background1" w:themeShade="80"/>
        <w:sz w:val="12"/>
        <w:szCs w:val="12"/>
      </w:rPr>
    </w:pPr>
  </w:p>
  <w:p w:rsidR="00D52E05" w:rsidRPr="00D52E05" w:rsidRDefault="00D52E05" w:rsidP="00D52E05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color w:val="808080" w:themeColor="background1" w:themeShade="80"/>
        <w:sz w:val="16"/>
        <w:szCs w:val="20"/>
      </w:rPr>
    </w:pPr>
    <w:r w:rsidRPr="00D52E05">
      <w:rPr>
        <w:rFonts w:ascii="Arial" w:eastAsia="Times New Roman" w:hAnsi="Arial" w:cs="Arial"/>
        <w:i/>
        <w:color w:val="808080" w:themeColor="background1" w:themeShade="80"/>
        <w:sz w:val="16"/>
        <w:szCs w:val="20"/>
      </w:rPr>
      <w:t xml:space="preserve">Eaton Behavioral Health: 1033 Health Care Dr., Charlotte, MI 48813  </w:t>
    </w:r>
  </w:p>
  <w:p w:rsidR="00D52E05" w:rsidRPr="00D52E05" w:rsidRDefault="00D52E05" w:rsidP="00D52E05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color w:val="808080" w:themeColor="background1" w:themeShade="80"/>
        <w:sz w:val="16"/>
        <w:szCs w:val="20"/>
      </w:rPr>
    </w:pPr>
    <w:r w:rsidRPr="00D52E05">
      <w:rPr>
        <w:rFonts w:ascii="Arial" w:eastAsia="Times New Roman" w:hAnsi="Arial" w:cs="Arial"/>
        <w:i/>
        <w:color w:val="808080" w:themeColor="background1" w:themeShade="80"/>
        <w:sz w:val="16"/>
        <w:szCs w:val="20"/>
      </w:rPr>
      <w:t xml:space="preserve">                            Phone: 517-543-2580    Fax: 517-543-8191</w:t>
    </w:r>
  </w:p>
  <w:p w:rsidR="00D52E05" w:rsidRDefault="00D52E05" w:rsidP="00D52E05">
    <w:pPr>
      <w:pStyle w:val="Header"/>
      <w:tabs>
        <w:tab w:val="clear" w:pos="4680"/>
        <w:tab w:val="clear" w:pos="9360"/>
        <w:tab w:val="left" w:pos="222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36"/>
    <w:rsid w:val="00012AA9"/>
    <w:rsid w:val="00104D09"/>
    <w:rsid w:val="00125470"/>
    <w:rsid w:val="001F4989"/>
    <w:rsid w:val="00301509"/>
    <w:rsid w:val="00311214"/>
    <w:rsid w:val="00332AEE"/>
    <w:rsid w:val="00525EBC"/>
    <w:rsid w:val="005315BF"/>
    <w:rsid w:val="005E6CAA"/>
    <w:rsid w:val="0071529E"/>
    <w:rsid w:val="00780117"/>
    <w:rsid w:val="00821039"/>
    <w:rsid w:val="008F5F49"/>
    <w:rsid w:val="009D02D4"/>
    <w:rsid w:val="00A53EFE"/>
    <w:rsid w:val="00AC458B"/>
    <w:rsid w:val="00B970C2"/>
    <w:rsid w:val="00BF1D36"/>
    <w:rsid w:val="00C15421"/>
    <w:rsid w:val="00D52E05"/>
    <w:rsid w:val="00ED2CEF"/>
    <w:rsid w:val="00F63526"/>
    <w:rsid w:val="00FB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94693-4997-4F11-9313-E3FFF32E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E05"/>
  </w:style>
  <w:style w:type="paragraph" w:styleId="Footer">
    <w:name w:val="footer"/>
    <w:basedOn w:val="Normal"/>
    <w:link w:val="FooterChar"/>
    <w:uiPriority w:val="99"/>
    <w:unhideWhenUsed/>
    <w:rsid w:val="00D52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E05"/>
  </w:style>
  <w:style w:type="character" w:styleId="Hyperlink">
    <w:name w:val="Hyperlink"/>
    <w:basedOn w:val="DefaultParagraphFont"/>
    <w:uiPriority w:val="99"/>
    <w:unhideWhenUsed/>
    <w:rsid w:val="00F635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35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arryeatonhealt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arryeatonhealth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hw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Barry-Eaton District Health Dept.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Jameson Meister</dc:creator>
  <cp:keywords/>
  <dc:description/>
  <cp:lastModifiedBy>Jodie Shaver</cp:lastModifiedBy>
  <cp:revision>2</cp:revision>
  <dcterms:created xsi:type="dcterms:W3CDTF">2019-04-03T14:52:00Z</dcterms:created>
  <dcterms:modified xsi:type="dcterms:W3CDTF">2019-04-03T14:52:00Z</dcterms:modified>
</cp:coreProperties>
</file>